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18330" w14:textId="77777777" w:rsidR="00413741" w:rsidRDefault="00413741" w:rsidP="00413741">
      <w:pPr>
        <w:rPr>
          <w:b/>
          <w:sz w:val="28"/>
        </w:rPr>
      </w:pPr>
    </w:p>
    <w:tbl>
      <w:tblPr>
        <w:tblStyle w:val="TableGrid"/>
        <w:tblW w:w="0" w:type="auto"/>
        <w:tblLook w:val="04A0" w:firstRow="1" w:lastRow="0" w:firstColumn="1" w:lastColumn="0" w:noHBand="0" w:noVBand="1"/>
      </w:tblPr>
      <w:tblGrid>
        <w:gridCol w:w="1765"/>
        <w:gridCol w:w="273"/>
        <w:gridCol w:w="720"/>
        <w:gridCol w:w="1075"/>
        <w:gridCol w:w="1807"/>
        <w:gridCol w:w="403"/>
        <w:gridCol w:w="1019"/>
        <w:gridCol w:w="1954"/>
      </w:tblGrid>
      <w:tr w:rsidR="00413741" w14:paraId="7D7C0380" w14:textId="77777777" w:rsidTr="003D0B57">
        <w:trPr>
          <w:gridAfter w:val="1"/>
          <w:wAfter w:w="2046" w:type="dxa"/>
        </w:trPr>
        <w:tc>
          <w:tcPr>
            <w:tcW w:w="1775" w:type="dxa"/>
            <w:tcBorders>
              <w:bottom w:val="nil"/>
              <w:right w:val="nil"/>
            </w:tcBorders>
          </w:tcPr>
          <w:p w14:paraId="22C2B5AF" w14:textId="77777777" w:rsidR="00413741" w:rsidRPr="0049694C" w:rsidRDefault="00413741" w:rsidP="003D0B57">
            <w:pPr>
              <w:rPr>
                <w:sz w:val="40"/>
              </w:rPr>
            </w:pPr>
            <w:r w:rsidRPr="00BF6635">
              <w:rPr>
                <w:b/>
                <w:sz w:val="40"/>
              </w:rPr>
              <w:t>Policy</w:t>
            </w:r>
            <w:r>
              <w:rPr>
                <w:b/>
                <w:sz w:val="40"/>
              </w:rPr>
              <w:t xml:space="preserve">: </w:t>
            </w:r>
          </w:p>
          <w:p w14:paraId="22C0CDF9" w14:textId="77777777" w:rsidR="00413741" w:rsidRDefault="00413741" w:rsidP="003D0B57">
            <w:pPr>
              <w:rPr>
                <w:b/>
                <w:sz w:val="28"/>
              </w:rPr>
            </w:pPr>
          </w:p>
        </w:tc>
        <w:tc>
          <w:tcPr>
            <w:tcW w:w="5421" w:type="dxa"/>
            <w:gridSpan w:val="6"/>
            <w:tcBorders>
              <w:left w:val="nil"/>
              <w:bottom w:val="nil"/>
            </w:tcBorders>
          </w:tcPr>
          <w:p w14:paraId="59AA834D" w14:textId="0E1C0999" w:rsidR="00413741" w:rsidRPr="0049694C" w:rsidRDefault="000C7605" w:rsidP="003D0B57">
            <w:pPr>
              <w:rPr>
                <w:sz w:val="40"/>
              </w:rPr>
            </w:pPr>
            <w:r w:rsidRPr="000C7605">
              <w:rPr>
                <w:sz w:val="40"/>
              </w:rPr>
              <w:t>Housing Income and Arrears Management Policy</w:t>
            </w:r>
          </w:p>
        </w:tc>
      </w:tr>
      <w:tr w:rsidR="00413741" w14:paraId="13E42D19" w14:textId="77777777" w:rsidTr="003D0B57">
        <w:trPr>
          <w:gridAfter w:val="1"/>
          <w:wAfter w:w="2046" w:type="dxa"/>
        </w:trPr>
        <w:tc>
          <w:tcPr>
            <w:tcW w:w="2790" w:type="dxa"/>
            <w:gridSpan w:val="3"/>
            <w:tcBorders>
              <w:top w:val="nil"/>
              <w:bottom w:val="single" w:sz="4" w:space="0" w:color="auto"/>
              <w:right w:val="nil"/>
            </w:tcBorders>
          </w:tcPr>
          <w:p w14:paraId="199F403C" w14:textId="77777777" w:rsidR="00413741" w:rsidRPr="00BF6635" w:rsidRDefault="00413741" w:rsidP="003D0B57">
            <w:pPr>
              <w:rPr>
                <w:b/>
              </w:rPr>
            </w:pPr>
            <w:r>
              <w:rPr>
                <w:b/>
              </w:rPr>
              <w:t>Original Implementation D</w:t>
            </w:r>
            <w:r w:rsidRPr="00BF6635">
              <w:rPr>
                <w:b/>
              </w:rPr>
              <w:t>ate:</w:t>
            </w:r>
          </w:p>
          <w:p w14:paraId="0D7005A8" w14:textId="77777777" w:rsidR="00413741" w:rsidRDefault="00413741" w:rsidP="003D0B57">
            <w:pPr>
              <w:rPr>
                <w:b/>
                <w:sz w:val="28"/>
              </w:rPr>
            </w:pPr>
          </w:p>
        </w:tc>
        <w:tc>
          <w:tcPr>
            <w:tcW w:w="4406" w:type="dxa"/>
            <w:gridSpan w:val="4"/>
            <w:tcBorders>
              <w:top w:val="nil"/>
              <w:left w:val="nil"/>
              <w:bottom w:val="single" w:sz="4" w:space="0" w:color="auto"/>
            </w:tcBorders>
          </w:tcPr>
          <w:p w14:paraId="1D95B8ED" w14:textId="77777777" w:rsidR="00413741" w:rsidRPr="00BF6635" w:rsidRDefault="00413741" w:rsidP="003D0B57">
            <w:pPr>
              <w:rPr>
                <w:sz w:val="28"/>
              </w:rPr>
            </w:pPr>
          </w:p>
        </w:tc>
      </w:tr>
      <w:tr w:rsidR="00413741" w14:paraId="3368D15D" w14:textId="77777777" w:rsidTr="003D0B57">
        <w:tc>
          <w:tcPr>
            <w:tcW w:w="2790" w:type="dxa"/>
            <w:gridSpan w:val="3"/>
            <w:tcBorders>
              <w:top w:val="nil"/>
              <w:left w:val="nil"/>
              <w:right w:val="nil"/>
            </w:tcBorders>
          </w:tcPr>
          <w:p w14:paraId="33A2D91F" w14:textId="77777777" w:rsidR="00413741" w:rsidRDefault="00413741" w:rsidP="003D0B57">
            <w:pPr>
              <w:rPr>
                <w:b/>
                <w:sz w:val="28"/>
              </w:rPr>
            </w:pPr>
          </w:p>
        </w:tc>
        <w:tc>
          <w:tcPr>
            <w:tcW w:w="6452" w:type="dxa"/>
            <w:gridSpan w:val="5"/>
            <w:tcBorders>
              <w:top w:val="nil"/>
              <w:left w:val="nil"/>
              <w:right w:val="nil"/>
            </w:tcBorders>
          </w:tcPr>
          <w:p w14:paraId="09704737" w14:textId="77777777" w:rsidR="00413741" w:rsidRPr="00BF6635" w:rsidRDefault="00413741" w:rsidP="003D0B57">
            <w:pPr>
              <w:rPr>
                <w:sz w:val="28"/>
              </w:rPr>
            </w:pPr>
            <w:r>
              <w:rPr>
                <w:noProof/>
                <w:sz w:val="28"/>
                <w:lang w:eastAsia="en-GB"/>
              </w:rPr>
              <w:drawing>
                <wp:anchor distT="0" distB="0" distL="114300" distR="114300" simplePos="0" relativeHeight="251659264" behindDoc="0" locked="0" layoutInCell="1" allowOverlap="1" wp14:anchorId="4E61B3DF" wp14:editId="153E5A17">
                  <wp:simplePos x="0" y="0"/>
                  <wp:positionH relativeFrom="margin">
                    <wp:posOffset>2770534</wp:posOffset>
                  </wp:positionH>
                  <wp:positionV relativeFrom="margin">
                    <wp:posOffset>-970556</wp:posOffset>
                  </wp:positionV>
                  <wp:extent cx="1177496" cy="805069"/>
                  <wp:effectExtent l="0" t="0" r="3810" b="0"/>
                  <wp:wrapNone/>
                  <wp:docPr id="1926928722" name="Picture 1" descr="Ashford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hford Borough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r="8653"/>
                          <a:stretch>
                            <a:fillRect/>
                          </a:stretch>
                        </pic:blipFill>
                        <pic:spPr bwMode="auto">
                          <a:xfrm>
                            <a:off x="0" y="0"/>
                            <a:ext cx="1184253" cy="80968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13741" w14:paraId="193B4D3C" w14:textId="77777777" w:rsidTr="00A14A41">
        <w:tc>
          <w:tcPr>
            <w:tcW w:w="9242" w:type="dxa"/>
            <w:gridSpan w:val="8"/>
            <w:shd w:val="clear" w:color="auto" w:fill="83CAEB" w:themeFill="accent1" w:themeFillTint="66"/>
          </w:tcPr>
          <w:p w14:paraId="5734A218" w14:textId="77777777" w:rsidR="00413741" w:rsidRPr="00183BE6" w:rsidRDefault="00413741" w:rsidP="003D0B57">
            <w:pPr>
              <w:rPr>
                <w:b/>
                <w:sz w:val="28"/>
              </w:rPr>
            </w:pPr>
            <w:r>
              <w:rPr>
                <w:b/>
                <w:sz w:val="28"/>
              </w:rPr>
              <w:t>Control Schedule</w:t>
            </w:r>
          </w:p>
        </w:tc>
      </w:tr>
      <w:tr w:rsidR="00413741" w:rsidRPr="00BF6635" w14:paraId="1292EAC5" w14:textId="77777777" w:rsidTr="003D0B57">
        <w:tc>
          <w:tcPr>
            <w:tcW w:w="2053" w:type="dxa"/>
            <w:gridSpan w:val="2"/>
          </w:tcPr>
          <w:p w14:paraId="130EBA76" w14:textId="77777777" w:rsidR="00413741" w:rsidRDefault="00413741" w:rsidP="003D0B57">
            <w:pPr>
              <w:rPr>
                <w:b/>
              </w:rPr>
            </w:pPr>
            <w:r>
              <w:rPr>
                <w:b/>
              </w:rPr>
              <w:t>Policy Owner:</w:t>
            </w:r>
          </w:p>
          <w:p w14:paraId="3713F52B" w14:textId="77777777" w:rsidR="00413741" w:rsidRPr="00BF6635" w:rsidRDefault="00413741" w:rsidP="003D0B57">
            <w:pPr>
              <w:rPr>
                <w:b/>
              </w:rPr>
            </w:pPr>
          </w:p>
        </w:tc>
        <w:tc>
          <w:tcPr>
            <w:tcW w:w="7189" w:type="dxa"/>
            <w:gridSpan w:val="6"/>
          </w:tcPr>
          <w:p w14:paraId="13B14439" w14:textId="60D4DD83" w:rsidR="00413741" w:rsidRPr="00BF6635" w:rsidRDefault="0062132B" w:rsidP="003D0B57">
            <w:r>
              <w:t xml:space="preserve">Rebecca Smith </w:t>
            </w:r>
          </w:p>
        </w:tc>
      </w:tr>
      <w:tr w:rsidR="00413741" w:rsidRPr="00BF6635" w14:paraId="1EE9A68A" w14:textId="77777777" w:rsidTr="003D0B57">
        <w:tc>
          <w:tcPr>
            <w:tcW w:w="2053" w:type="dxa"/>
            <w:gridSpan w:val="2"/>
          </w:tcPr>
          <w:p w14:paraId="2945338D" w14:textId="77777777" w:rsidR="00413741" w:rsidRDefault="00413741" w:rsidP="003D0B57">
            <w:pPr>
              <w:rPr>
                <w:b/>
              </w:rPr>
            </w:pPr>
            <w:r>
              <w:rPr>
                <w:b/>
              </w:rPr>
              <w:t>Policy Author:</w:t>
            </w:r>
          </w:p>
          <w:p w14:paraId="5ED77399" w14:textId="77777777" w:rsidR="00413741" w:rsidRPr="00BF6635" w:rsidRDefault="00413741" w:rsidP="003D0B57">
            <w:pPr>
              <w:rPr>
                <w:b/>
              </w:rPr>
            </w:pPr>
          </w:p>
        </w:tc>
        <w:tc>
          <w:tcPr>
            <w:tcW w:w="7189" w:type="dxa"/>
            <w:gridSpan w:val="6"/>
          </w:tcPr>
          <w:p w14:paraId="0A7AAA73" w14:textId="3BA2632C" w:rsidR="00413741" w:rsidRPr="00BF6635" w:rsidRDefault="000C7605" w:rsidP="003D0B57">
            <w:r>
              <w:t>Oliver Samways</w:t>
            </w:r>
          </w:p>
        </w:tc>
      </w:tr>
      <w:tr w:rsidR="00413741" w14:paraId="1036DE00" w14:textId="77777777" w:rsidTr="003D0B57">
        <w:tc>
          <w:tcPr>
            <w:tcW w:w="2053" w:type="dxa"/>
            <w:gridSpan w:val="2"/>
          </w:tcPr>
          <w:p w14:paraId="04A6CEC8" w14:textId="77777777" w:rsidR="00413741" w:rsidRDefault="00413741" w:rsidP="003D0B57">
            <w:pPr>
              <w:rPr>
                <w:b/>
              </w:rPr>
            </w:pPr>
            <w:r>
              <w:rPr>
                <w:b/>
              </w:rPr>
              <w:t>Approved By:</w:t>
            </w:r>
          </w:p>
          <w:p w14:paraId="0E578F8C" w14:textId="77777777" w:rsidR="00413741" w:rsidRPr="00BF6635" w:rsidRDefault="00413741" w:rsidP="003D0B57">
            <w:pPr>
              <w:rPr>
                <w:b/>
              </w:rPr>
            </w:pPr>
          </w:p>
        </w:tc>
        <w:tc>
          <w:tcPr>
            <w:tcW w:w="7189" w:type="dxa"/>
            <w:gridSpan w:val="6"/>
          </w:tcPr>
          <w:p w14:paraId="502AACE0" w14:textId="5CAFD76A" w:rsidR="00413741" w:rsidRPr="0049694C" w:rsidRDefault="000A4F25" w:rsidP="003D0B57">
            <w:pPr>
              <w:rPr>
                <w:color w:val="FF0000"/>
              </w:rPr>
            </w:pPr>
            <w:r>
              <w:rPr>
                <w:color w:val="FF0000"/>
              </w:rPr>
              <w:t>Cabinet</w:t>
            </w:r>
          </w:p>
        </w:tc>
      </w:tr>
      <w:tr w:rsidR="00413741" w14:paraId="2DA6F9B2" w14:textId="77777777" w:rsidTr="003D0B57">
        <w:tc>
          <w:tcPr>
            <w:tcW w:w="2053" w:type="dxa"/>
            <w:gridSpan w:val="2"/>
          </w:tcPr>
          <w:p w14:paraId="23EF6A90" w14:textId="77777777" w:rsidR="00413741" w:rsidRDefault="00413741" w:rsidP="003D0B57">
            <w:pPr>
              <w:rPr>
                <w:b/>
              </w:rPr>
            </w:pPr>
            <w:r>
              <w:rPr>
                <w:b/>
              </w:rPr>
              <w:t>Approval Date:</w:t>
            </w:r>
          </w:p>
          <w:p w14:paraId="32D7D182" w14:textId="77777777" w:rsidR="00413741" w:rsidRPr="00BF6635" w:rsidRDefault="00413741" w:rsidP="003D0B57">
            <w:pPr>
              <w:rPr>
                <w:b/>
              </w:rPr>
            </w:pPr>
          </w:p>
        </w:tc>
        <w:tc>
          <w:tcPr>
            <w:tcW w:w="1846" w:type="dxa"/>
            <w:gridSpan w:val="2"/>
          </w:tcPr>
          <w:p w14:paraId="1C8D2EBD" w14:textId="5689AA4A" w:rsidR="00413741" w:rsidRPr="00BF6635" w:rsidRDefault="000A4F25" w:rsidP="003D0B57">
            <w:r>
              <w:t>09-07-2026</w:t>
            </w:r>
          </w:p>
        </w:tc>
        <w:tc>
          <w:tcPr>
            <w:tcW w:w="2238" w:type="dxa"/>
            <w:gridSpan w:val="2"/>
          </w:tcPr>
          <w:p w14:paraId="6F46B936" w14:textId="77777777" w:rsidR="00413741" w:rsidRPr="00BF6635" w:rsidRDefault="00413741" w:rsidP="003D0B57">
            <w:pPr>
              <w:rPr>
                <w:b/>
              </w:rPr>
            </w:pPr>
            <w:r>
              <w:rPr>
                <w:b/>
              </w:rPr>
              <w:t>Minute reference:</w:t>
            </w:r>
          </w:p>
        </w:tc>
        <w:tc>
          <w:tcPr>
            <w:tcW w:w="3105" w:type="dxa"/>
            <w:gridSpan w:val="2"/>
          </w:tcPr>
          <w:p w14:paraId="073C416F" w14:textId="77777777" w:rsidR="00413741" w:rsidRPr="00BF6635" w:rsidRDefault="00413741" w:rsidP="003D0B57"/>
        </w:tc>
      </w:tr>
      <w:tr w:rsidR="00413741" w14:paraId="4295BE13" w14:textId="77777777" w:rsidTr="003D0B57">
        <w:tc>
          <w:tcPr>
            <w:tcW w:w="2053" w:type="dxa"/>
            <w:gridSpan w:val="2"/>
            <w:tcBorders>
              <w:bottom w:val="single" w:sz="4" w:space="0" w:color="auto"/>
            </w:tcBorders>
          </w:tcPr>
          <w:p w14:paraId="79C5E83E" w14:textId="77777777" w:rsidR="00413741" w:rsidRDefault="00413741" w:rsidP="003D0B57">
            <w:pPr>
              <w:rPr>
                <w:b/>
              </w:rPr>
            </w:pPr>
            <w:r>
              <w:rPr>
                <w:b/>
              </w:rPr>
              <w:t>Policy Review Due:</w:t>
            </w:r>
          </w:p>
        </w:tc>
        <w:tc>
          <w:tcPr>
            <w:tcW w:w="1846" w:type="dxa"/>
            <w:gridSpan w:val="2"/>
            <w:tcBorders>
              <w:bottom w:val="single" w:sz="4" w:space="0" w:color="auto"/>
            </w:tcBorders>
          </w:tcPr>
          <w:p w14:paraId="386B96C6" w14:textId="44BD7240" w:rsidR="00413741" w:rsidRDefault="00FB5B8E" w:rsidP="003D0B57">
            <w:r>
              <w:t>July 2029</w:t>
            </w:r>
          </w:p>
        </w:tc>
        <w:tc>
          <w:tcPr>
            <w:tcW w:w="1821" w:type="dxa"/>
            <w:tcBorders>
              <w:bottom w:val="single" w:sz="4" w:space="0" w:color="auto"/>
            </w:tcBorders>
          </w:tcPr>
          <w:p w14:paraId="1283F456" w14:textId="77777777" w:rsidR="00413741" w:rsidRPr="00BF6635" w:rsidRDefault="00413741" w:rsidP="003D0B57">
            <w:pPr>
              <w:rPr>
                <w:b/>
              </w:rPr>
            </w:pPr>
            <w:r>
              <w:rPr>
                <w:b/>
              </w:rPr>
              <w:t>Review Cycle:</w:t>
            </w:r>
          </w:p>
        </w:tc>
        <w:tc>
          <w:tcPr>
            <w:tcW w:w="3522" w:type="dxa"/>
            <w:gridSpan w:val="3"/>
            <w:tcBorders>
              <w:bottom w:val="single" w:sz="4" w:space="0" w:color="auto"/>
            </w:tcBorders>
          </w:tcPr>
          <w:p w14:paraId="6B4148E1" w14:textId="77777777" w:rsidR="00413741" w:rsidRPr="00BF6635" w:rsidRDefault="00413741" w:rsidP="003D0B57"/>
        </w:tc>
      </w:tr>
      <w:tr w:rsidR="00413741" w14:paraId="2B71F8C7" w14:textId="77777777" w:rsidTr="003D0B57">
        <w:tc>
          <w:tcPr>
            <w:tcW w:w="2053" w:type="dxa"/>
            <w:gridSpan w:val="2"/>
            <w:tcBorders>
              <w:bottom w:val="single" w:sz="4" w:space="0" w:color="auto"/>
            </w:tcBorders>
            <w:shd w:val="clear" w:color="auto" w:fill="D9D9D9" w:themeFill="background1" w:themeFillShade="D9"/>
          </w:tcPr>
          <w:p w14:paraId="05A9ACC2" w14:textId="77777777" w:rsidR="00413741" w:rsidRDefault="00413741" w:rsidP="003D0B57">
            <w:r>
              <w:rPr>
                <w:b/>
              </w:rPr>
              <w:t>EIA completed:</w:t>
            </w:r>
          </w:p>
        </w:tc>
        <w:tc>
          <w:tcPr>
            <w:tcW w:w="1846" w:type="dxa"/>
            <w:gridSpan w:val="2"/>
            <w:tcBorders>
              <w:bottom w:val="single" w:sz="4" w:space="0" w:color="auto"/>
            </w:tcBorders>
            <w:shd w:val="clear" w:color="auto" w:fill="D9D9D9" w:themeFill="background1" w:themeFillShade="D9"/>
          </w:tcPr>
          <w:p w14:paraId="59553763" w14:textId="29E0B1C3" w:rsidR="00413741" w:rsidRPr="007B15B2" w:rsidRDefault="00FB5B8E" w:rsidP="003D0B57">
            <w:r>
              <w:t>May 2026</w:t>
            </w:r>
          </w:p>
        </w:tc>
        <w:tc>
          <w:tcPr>
            <w:tcW w:w="1821" w:type="dxa"/>
            <w:tcBorders>
              <w:bottom w:val="single" w:sz="4" w:space="0" w:color="auto"/>
            </w:tcBorders>
            <w:shd w:val="clear" w:color="auto" w:fill="D9D9D9" w:themeFill="background1" w:themeFillShade="D9"/>
          </w:tcPr>
          <w:p w14:paraId="353AB18C" w14:textId="77777777" w:rsidR="00413741" w:rsidRPr="007B15B2" w:rsidRDefault="00413741" w:rsidP="003D0B57">
            <w:pPr>
              <w:rPr>
                <w:b/>
              </w:rPr>
            </w:pPr>
            <w:r>
              <w:rPr>
                <w:b/>
              </w:rPr>
              <w:t>EIA Review Due:</w:t>
            </w:r>
          </w:p>
        </w:tc>
        <w:tc>
          <w:tcPr>
            <w:tcW w:w="3522" w:type="dxa"/>
            <w:gridSpan w:val="3"/>
            <w:tcBorders>
              <w:bottom w:val="single" w:sz="4" w:space="0" w:color="auto"/>
            </w:tcBorders>
            <w:shd w:val="clear" w:color="auto" w:fill="D9D9D9" w:themeFill="background1" w:themeFillShade="D9"/>
          </w:tcPr>
          <w:p w14:paraId="27BA26DF" w14:textId="77777777" w:rsidR="00413741" w:rsidRDefault="00413741" w:rsidP="003D0B57"/>
        </w:tc>
      </w:tr>
    </w:tbl>
    <w:p w14:paraId="0B6A70ED" w14:textId="2F437BF7" w:rsidR="005428DE" w:rsidRPr="00757EC7" w:rsidRDefault="00757EC7" w:rsidP="005428DE">
      <w:pPr>
        <w:spacing w:line="276" w:lineRule="auto"/>
        <w:rPr>
          <w:b/>
          <w:bCs/>
        </w:rPr>
      </w:pPr>
      <w:r>
        <w:rPr>
          <w:b/>
          <w:bCs/>
        </w:rPr>
        <w:br/>
      </w:r>
      <w:r w:rsidR="005428DE" w:rsidRPr="00757EC7">
        <w:rPr>
          <w:b/>
          <w:bCs/>
        </w:rPr>
        <w:t>Please complete this section for internal records</w:t>
      </w:r>
      <w:r w:rsidRPr="00757EC7">
        <w:rPr>
          <w:b/>
          <w:bCs/>
        </w:rPr>
        <w:t>. For policies that are publicly available,</w:t>
      </w:r>
      <w:r w:rsidR="005428DE" w:rsidRPr="00757EC7">
        <w:rPr>
          <w:b/>
          <w:bCs/>
        </w:rPr>
        <w:t xml:space="preserve"> </w:t>
      </w:r>
      <w:r w:rsidRPr="00757EC7">
        <w:rPr>
          <w:b/>
          <w:bCs/>
        </w:rPr>
        <w:t>please</w:t>
      </w:r>
      <w:r w:rsidR="005428DE" w:rsidRPr="00757EC7">
        <w:rPr>
          <w:b/>
          <w:bCs/>
        </w:rPr>
        <w:t xml:space="preserve"> remove this page and </w:t>
      </w:r>
      <w:r w:rsidRPr="00757EC7">
        <w:rPr>
          <w:b/>
          <w:bCs/>
        </w:rPr>
        <w:t xml:space="preserve">change </w:t>
      </w:r>
      <w:r w:rsidR="005428DE" w:rsidRPr="00757EC7">
        <w:rPr>
          <w:b/>
          <w:bCs/>
        </w:rPr>
        <w:t xml:space="preserve">author name in footer </w:t>
      </w:r>
      <w:r w:rsidRPr="00757EC7">
        <w:rPr>
          <w:b/>
          <w:bCs/>
        </w:rPr>
        <w:t>from officer name to department.</w:t>
      </w:r>
    </w:p>
    <w:p w14:paraId="5828F4DA" w14:textId="77777777" w:rsidR="00413741" w:rsidRDefault="00413741" w:rsidP="00A0097E">
      <w:pPr>
        <w:spacing w:line="276" w:lineRule="auto"/>
        <w:jc w:val="center"/>
        <w:rPr>
          <w:rFonts w:asciiTheme="majorHAnsi" w:hAnsiTheme="majorHAnsi"/>
          <w:b/>
          <w:bCs/>
          <w:sz w:val="32"/>
          <w:szCs w:val="32"/>
        </w:rPr>
      </w:pPr>
    </w:p>
    <w:p w14:paraId="4069C45C" w14:textId="77777777" w:rsidR="00413741" w:rsidRDefault="00413741" w:rsidP="00A0097E">
      <w:pPr>
        <w:spacing w:line="276" w:lineRule="auto"/>
        <w:jc w:val="center"/>
        <w:rPr>
          <w:rFonts w:asciiTheme="majorHAnsi" w:hAnsiTheme="majorHAnsi"/>
          <w:b/>
          <w:bCs/>
          <w:sz w:val="32"/>
          <w:szCs w:val="32"/>
        </w:rPr>
      </w:pPr>
    </w:p>
    <w:p w14:paraId="4B7BA51C" w14:textId="77777777" w:rsidR="00413741" w:rsidRDefault="00413741" w:rsidP="00A0097E">
      <w:pPr>
        <w:spacing w:line="276" w:lineRule="auto"/>
        <w:jc w:val="center"/>
        <w:rPr>
          <w:rFonts w:asciiTheme="majorHAnsi" w:hAnsiTheme="majorHAnsi"/>
          <w:b/>
          <w:bCs/>
          <w:sz w:val="32"/>
          <w:szCs w:val="32"/>
        </w:rPr>
      </w:pPr>
    </w:p>
    <w:p w14:paraId="1E2EA1CF" w14:textId="77777777" w:rsidR="00413741" w:rsidRDefault="00413741" w:rsidP="00A0097E">
      <w:pPr>
        <w:spacing w:line="276" w:lineRule="auto"/>
        <w:jc w:val="center"/>
        <w:rPr>
          <w:rFonts w:asciiTheme="majorHAnsi" w:hAnsiTheme="majorHAnsi"/>
          <w:b/>
          <w:bCs/>
          <w:sz w:val="32"/>
          <w:szCs w:val="32"/>
        </w:rPr>
      </w:pPr>
    </w:p>
    <w:p w14:paraId="03F281BB" w14:textId="77777777" w:rsidR="00413741" w:rsidRDefault="00413741" w:rsidP="00A0097E">
      <w:pPr>
        <w:spacing w:line="276" w:lineRule="auto"/>
        <w:jc w:val="center"/>
        <w:rPr>
          <w:rFonts w:asciiTheme="majorHAnsi" w:hAnsiTheme="majorHAnsi"/>
          <w:b/>
          <w:bCs/>
          <w:sz w:val="32"/>
          <w:szCs w:val="32"/>
        </w:rPr>
      </w:pPr>
    </w:p>
    <w:p w14:paraId="644D1F79" w14:textId="77777777" w:rsidR="00413741" w:rsidRDefault="00413741" w:rsidP="00A0097E">
      <w:pPr>
        <w:spacing w:line="276" w:lineRule="auto"/>
        <w:jc w:val="center"/>
        <w:rPr>
          <w:rFonts w:asciiTheme="majorHAnsi" w:hAnsiTheme="majorHAnsi"/>
          <w:b/>
          <w:bCs/>
          <w:sz w:val="32"/>
          <w:szCs w:val="32"/>
        </w:rPr>
      </w:pPr>
    </w:p>
    <w:p w14:paraId="61F094D4" w14:textId="77777777" w:rsidR="00413741" w:rsidRDefault="00413741" w:rsidP="00A0097E">
      <w:pPr>
        <w:spacing w:line="276" w:lineRule="auto"/>
        <w:jc w:val="center"/>
        <w:rPr>
          <w:rFonts w:asciiTheme="majorHAnsi" w:hAnsiTheme="majorHAnsi"/>
          <w:b/>
          <w:bCs/>
          <w:sz w:val="32"/>
          <w:szCs w:val="32"/>
        </w:rPr>
      </w:pPr>
    </w:p>
    <w:p w14:paraId="0C5D9670" w14:textId="77777777" w:rsidR="00413741" w:rsidRDefault="00413741" w:rsidP="00A0097E">
      <w:pPr>
        <w:spacing w:line="276" w:lineRule="auto"/>
        <w:jc w:val="center"/>
        <w:rPr>
          <w:rFonts w:asciiTheme="majorHAnsi" w:hAnsiTheme="majorHAnsi"/>
          <w:b/>
          <w:bCs/>
          <w:sz w:val="32"/>
          <w:szCs w:val="32"/>
        </w:rPr>
      </w:pPr>
    </w:p>
    <w:p w14:paraId="0B0B3EB6" w14:textId="77777777" w:rsidR="00413741" w:rsidRDefault="00413741" w:rsidP="00A0097E">
      <w:pPr>
        <w:spacing w:line="276" w:lineRule="auto"/>
        <w:jc w:val="center"/>
        <w:rPr>
          <w:rFonts w:asciiTheme="majorHAnsi" w:hAnsiTheme="majorHAnsi"/>
          <w:b/>
          <w:bCs/>
          <w:sz w:val="32"/>
          <w:szCs w:val="32"/>
        </w:rPr>
      </w:pPr>
    </w:p>
    <w:p w14:paraId="7DCD26A4" w14:textId="571B68F2" w:rsidR="00A0097E" w:rsidRDefault="00F05A0D" w:rsidP="00A0097E">
      <w:pPr>
        <w:spacing w:line="276" w:lineRule="auto"/>
        <w:jc w:val="center"/>
        <w:rPr>
          <w:rFonts w:asciiTheme="majorHAnsi" w:hAnsiTheme="majorHAnsi"/>
          <w:b/>
          <w:bCs/>
          <w:sz w:val="32"/>
          <w:szCs w:val="32"/>
        </w:rPr>
      </w:pPr>
      <w:r>
        <w:rPr>
          <w:rFonts w:asciiTheme="majorHAnsi" w:hAnsiTheme="majorHAnsi"/>
          <w:b/>
          <w:bCs/>
          <w:sz w:val="32"/>
          <w:szCs w:val="32"/>
        </w:rPr>
        <w:t>Housing Income and Arrears Mana</w:t>
      </w:r>
      <w:r w:rsidR="00AB393C">
        <w:rPr>
          <w:rFonts w:asciiTheme="majorHAnsi" w:hAnsiTheme="majorHAnsi"/>
          <w:b/>
          <w:bCs/>
          <w:sz w:val="32"/>
          <w:szCs w:val="32"/>
        </w:rPr>
        <w:t xml:space="preserve">gement Policy </w:t>
      </w:r>
    </w:p>
    <w:p w14:paraId="2F3BA25F" w14:textId="4671FBFF" w:rsidR="00860495" w:rsidRPr="00A0097E" w:rsidRDefault="00A0097E" w:rsidP="00A0097E">
      <w:pPr>
        <w:spacing w:line="276" w:lineRule="auto"/>
        <w:jc w:val="center"/>
        <w:rPr>
          <w:rFonts w:asciiTheme="majorHAnsi" w:hAnsiTheme="majorHAnsi"/>
          <w:b/>
          <w:bCs/>
          <w:sz w:val="28"/>
          <w:szCs w:val="28"/>
        </w:rPr>
      </w:pPr>
      <w:r w:rsidRPr="00A0097E">
        <w:rPr>
          <w:rFonts w:asciiTheme="majorHAnsi" w:hAnsiTheme="majorHAnsi"/>
          <w:sz w:val="28"/>
          <w:szCs w:val="28"/>
        </w:rPr>
        <w:t>Ashford Borough Council</w:t>
      </w:r>
      <w:r w:rsidRPr="00A0097E">
        <w:rPr>
          <w:rFonts w:asciiTheme="majorHAnsi" w:hAnsiTheme="majorHAnsi"/>
          <w:b/>
          <w:bCs/>
          <w:sz w:val="28"/>
          <w:szCs w:val="28"/>
        </w:rPr>
        <w:br/>
      </w:r>
      <w:r w:rsidR="00AB393C">
        <w:rPr>
          <w:rFonts w:asciiTheme="majorHAnsi" w:hAnsiTheme="majorHAnsi"/>
          <w:i/>
          <w:iCs/>
          <w:sz w:val="28"/>
          <w:szCs w:val="28"/>
        </w:rPr>
        <w:t>2026</w:t>
      </w:r>
    </w:p>
    <w:p w14:paraId="3170CDE9" w14:textId="77777777" w:rsidR="00D25C29" w:rsidRPr="00EB0CE5" w:rsidRDefault="00D25C29" w:rsidP="00EB0CE5">
      <w:pPr>
        <w:spacing w:line="276" w:lineRule="auto"/>
        <w:rPr>
          <w:rFonts w:asciiTheme="majorHAnsi" w:hAnsiTheme="majorHAnsi"/>
          <w:b/>
          <w:bCs/>
          <w:sz w:val="28"/>
          <w:szCs w:val="28"/>
        </w:rPr>
      </w:pPr>
    </w:p>
    <w:p w14:paraId="6DDABC86" w14:textId="7B920692" w:rsidR="006F0055" w:rsidRPr="00EB0CE5" w:rsidRDefault="006F0055" w:rsidP="00EB0CE5">
      <w:pPr>
        <w:spacing w:line="276" w:lineRule="auto"/>
        <w:rPr>
          <w:rFonts w:asciiTheme="majorHAnsi" w:hAnsiTheme="majorHAnsi"/>
          <w:b/>
          <w:bCs/>
          <w:sz w:val="28"/>
          <w:szCs w:val="28"/>
        </w:rPr>
      </w:pPr>
      <w:r w:rsidRPr="00EB0CE5">
        <w:rPr>
          <w:rFonts w:asciiTheme="majorHAnsi" w:hAnsiTheme="majorHAnsi"/>
          <w:b/>
          <w:bCs/>
          <w:sz w:val="28"/>
          <w:szCs w:val="28"/>
        </w:rPr>
        <w:t>Contents:</w:t>
      </w:r>
      <w:r w:rsidR="006C0EF6" w:rsidRPr="00EB0CE5">
        <w:rPr>
          <w:rFonts w:asciiTheme="majorHAnsi" w:hAnsiTheme="majorHAnsi"/>
          <w:b/>
          <w:bCs/>
          <w:sz w:val="28"/>
          <w:szCs w:val="28"/>
        </w:rPr>
        <w:br/>
      </w:r>
    </w:p>
    <w:p w14:paraId="46C4F24A" w14:textId="77777777" w:rsidR="00C362B4" w:rsidRDefault="000D1CA2" w:rsidP="00C362B4">
      <w:pPr>
        <w:spacing w:line="276" w:lineRule="auto"/>
        <w:rPr>
          <w:rFonts w:asciiTheme="majorHAnsi" w:hAnsiTheme="majorHAnsi"/>
          <w:b/>
          <w:bCs/>
          <w:sz w:val="28"/>
          <w:szCs w:val="28"/>
        </w:rPr>
      </w:pPr>
      <w:r w:rsidRPr="00EB0CE5">
        <w:rPr>
          <w:b/>
          <w:bCs/>
          <w:sz w:val="28"/>
          <w:szCs w:val="28"/>
        </w:rPr>
        <w:tab/>
      </w:r>
    </w:p>
    <w:tbl>
      <w:tblPr>
        <w:tblW w:w="0" w:type="auto"/>
        <w:tblLook w:val="04A0" w:firstRow="1" w:lastRow="0" w:firstColumn="1" w:lastColumn="0" w:noHBand="0" w:noVBand="1"/>
      </w:tblPr>
      <w:tblGrid>
        <w:gridCol w:w="1331"/>
        <w:gridCol w:w="6249"/>
        <w:gridCol w:w="1446"/>
      </w:tblGrid>
      <w:tr w:rsidR="00C362B4" w14:paraId="76BDD973" w14:textId="77777777" w:rsidTr="00CE78B8">
        <w:tc>
          <w:tcPr>
            <w:tcW w:w="1331" w:type="dxa"/>
          </w:tcPr>
          <w:p w14:paraId="0C8FE6A4" w14:textId="77777777" w:rsidR="00C362B4" w:rsidRDefault="00C362B4" w:rsidP="004B0999">
            <w:r>
              <w:t>1.</w:t>
            </w:r>
          </w:p>
        </w:tc>
        <w:tc>
          <w:tcPr>
            <w:tcW w:w="6249" w:type="dxa"/>
          </w:tcPr>
          <w:p w14:paraId="078FC852" w14:textId="6AEBE95B" w:rsidR="00C362B4" w:rsidRDefault="00C362B4" w:rsidP="004B0999">
            <w:r>
              <w:t>Policy</w:t>
            </w:r>
            <w:r w:rsidR="0013001A">
              <w:t xml:space="preserve"> Statement</w:t>
            </w:r>
            <w:r w:rsidR="00CE78B8">
              <w:t xml:space="preserve"> </w:t>
            </w:r>
            <w:r>
              <w:t>......................................</w:t>
            </w:r>
            <w:r w:rsidR="005D4CDA">
              <w:t>.</w:t>
            </w:r>
            <w:r>
              <w:t>......................</w:t>
            </w:r>
          </w:p>
        </w:tc>
        <w:tc>
          <w:tcPr>
            <w:tcW w:w="1446" w:type="dxa"/>
          </w:tcPr>
          <w:p w14:paraId="3204A1BF" w14:textId="07FA4093" w:rsidR="00C362B4" w:rsidRDefault="00C362B4" w:rsidP="004B0999">
            <w:r>
              <w:t xml:space="preserve">Page </w:t>
            </w:r>
            <w:r w:rsidR="00BD752D">
              <w:t>2</w:t>
            </w:r>
          </w:p>
        </w:tc>
      </w:tr>
      <w:tr w:rsidR="00C362B4" w14:paraId="3F085002" w14:textId="77777777" w:rsidTr="00CE78B8">
        <w:tc>
          <w:tcPr>
            <w:tcW w:w="1331" w:type="dxa"/>
          </w:tcPr>
          <w:p w14:paraId="6C4C1267" w14:textId="77777777" w:rsidR="00C362B4" w:rsidRDefault="00C362B4" w:rsidP="004B0999">
            <w:r>
              <w:t>2.</w:t>
            </w:r>
          </w:p>
        </w:tc>
        <w:tc>
          <w:tcPr>
            <w:tcW w:w="6249" w:type="dxa"/>
          </w:tcPr>
          <w:p w14:paraId="3D6ADC8C" w14:textId="39EA41D2" w:rsidR="00C362B4" w:rsidRDefault="00C362B4" w:rsidP="004B0999">
            <w:r>
              <w:t>Scope of the Policy...................................</w:t>
            </w:r>
            <w:r w:rsidR="005D4CDA">
              <w:t>.</w:t>
            </w:r>
            <w:r>
              <w:t>.......................</w:t>
            </w:r>
          </w:p>
        </w:tc>
        <w:tc>
          <w:tcPr>
            <w:tcW w:w="1446" w:type="dxa"/>
          </w:tcPr>
          <w:p w14:paraId="479BCCB0" w14:textId="63FED194" w:rsidR="00C362B4" w:rsidRDefault="00C362B4" w:rsidP="004B0999">
            <w:r>
              <w:t xml:space="preserve">Page </w:t>
            </w:r>
            <w:r w:rsidR="00BD752D">
              <w:t>2</w:t>
            </w:r>
          </w:p>
        </w:tc>
      </w:tr>
      <w:tr w:rsidR="00C362B4" w14:paraId="31E68025" w14:textId="77777777" w:rsidTr="00CE78B8">
        <w:tc>
          <w:tcPr>
            <w:tcW w:w="1331" w:type="dxa"/>
          </w:tcPr>
          <w:p w14:paraId="7F055737" w14:textId="77777777" w:rsidR="00C362B4" w:rsidRDefault="003867AA" w:rsidP="004B0999">
            <w:r>
              <w:t>3</w:t>
            </w:r>
            <w:r w:rsidR="00C362B4">
              <w:t>.</w:t>
            </w:r>
          </w:p>
          <w:p w14:paraId="64916270" w14:textId="0AEFD72A" w:rsidR="002046CB" w:rsidRDefault="002046CB" w:rsidP="004B0999">
            <w:r>
              <w:t>4</w:t>
            </w:r>
          </w:p>
        </w:tc>
        <w:tc>
          <w:tcPr>
            <w:tcW w:w="6249" w:type="dxa"/>
          </w:tcPr>
          <w:p w14:paraId="7F8EECB3" w14:textId="77777777" w:rsidR="00C362B4" w:rsidRDefault="00C362B4" w:rsidP="004B0999">
            <w:r>
              <w:t>Responsibilities................................................................</w:t>
            </w:r>
          </w:p>
          <w:p w14:paraId="387A4CC9" w14:textId="4F4C8E0A" w:rsidR="002046CB" w:rsidRDefault="002046CB" w:rsidP="004B0999">
            <w:r>
              <w:t xml:space="preserve">Account and Arrears Management……………………………….. </w:t>
            </w:r>
          </w:p>
        </w:tc>
        <w:tc>
          <w:tcPr>
            <w:tcW w:w="1446" w:type="dxa"/>
          </w:tcPr>
          <w:p w14:paraId="69FEF49D" w14:textId="77777777" w:rsidR="00C362B4" w:rsidRDefault="00C362B4" w:rsidP="004B0999">
            <w:r>
              <w:t xml:space="preserve">Page </w:t>
            </w:r>
            <w:r w:rsidR="00BD752D">
              <w:t>2</w:t>
            </w:r>
          </w:p>
          <w:p w14:paraId="46E09CA7" w14:textId="76258DC6" w:rsidR="002046CB" w:rsidRDefault="002046CB" w:rsidP="004B0999">
            <w:r>
              <w:t>Page 3</w:t>
            </w:r>
          </w:p>
        </w:tc>
      </w:tr>
      <w:tr w:rsidR="00C362B4" w14:paraId="5BAA82F2" w14:textId="77777777" w:rsidTr="00CE78B8">
        <w:tc>
          <w:tcPr>
            <w:tcW w:w="1331" w:type="dxa"/>
          </w:tcPr>
          <w:p w14:paraId="72CEDE3C" w14:textId="00EFD01C" w:rsidR="00C362B4" w:rsidRDefault="002046CB" w:rsidP="004B0999">
            <w:r>
              <w:t>5</w:t>
            </w:r>
            <w:r w:rsidR="00C362B4">
              <w:t>.</w:t>
            </w:r>
          </w:p>
        </w:tc>
        <w:tc>
          <w:tcPr>
            <w:tcW w:w="6249" w:type="dxa"/>
          </w:tcPr>
          <w:p w14:paraId="053098FD" w14:textId="52CEB026" w:rsidR="00C362B4" w:rsidRDefault="00355030" w:rsidP="004B0999">
            <w:r>
              <w:t>Arrears Prevention and Early Intervention..</w:t>
            </w:r>
            <w:r w:rsidR="00C362B4">
              <w:t>........................</w:t>
            </w:r>
          </w:p>
        </w:tc>
        <w:tc>
          <w:tcPr>
            <w:tcW w:w="1446" w:type="dxa"/>
          </w:tcPr>
          <w:p w14:paraId="3469D8AF" w14:textId="5E10347D" w:rsidR="00C362B4" w:rsidRDefault="00C362B4" w:rsidP="004B0999">
            <w:r>
              <w:t xml:space="preserve">Page </w:t>
            </w:r>
            <w:r w:rsidR="00570C52">
              <w:t>3</w:t>
            </w:r>
          </w:p>
        </w:tc>
      </w:tr>
      <w:tr w:rsidR="00C362B4" w14:paraId="39E8B58B" w14:textId="77777777" w:rsidTr="00CE78B8">
        <w:tc>
          <w:tcPr>
            <w:tcW w:w="1331" w:type="dxa"/>
          </w:tcPr>
          <w:p w14:paraId="376E61CB" w14:textId="6BF029AA" w:rsidR="00C362B4" w:rsidRDefault="002046CB" w:rsidP="004B0999">
            <w:r>
              <w:t>6</w:t>
            </w:r>
            <w:r w:rsidR="00C362B4">
              <w:t>.</w:t>
            </w:r>
          </w:p>
        </w:tc>
        <w:tc>
          <w:tcPr>
            <w:tcW w:w="6249" w:type="dxa"/>
          </w:tcPr>
          <w:p w14:paraId="20AA8775" w14:textId="292A5926" w:rsidR="00C362B4" w:rsidRDefault="000E3D40" w:rsidP="004B0999">
            <w:r>
              <w:t>Housing Benefit and Universal Credit</w:t>
            </w:r>
            <w:r w:rsidR="009A0DEA">
              <w:t>.</w:t>
            </w:r>
            <w:r w:rsidR="00C362B4">
              <w:t>...............................</w:t>
            </w:r>
          </w:p>
        </w:tc>
        <w:tc>
          <w:tcPr>
            <w:tcW w:w="1446" w:type="dxa"/>
          </w:tcPr>
          <w:p w14:paraId="491B5DC2" w14:textId="62096048" w:rsidR="00C362B4" w:rsidRDefault="00C362B4" w:rsidP="004B0999">
            <w:r>
              <w:t xml:space="preserve">Page </w:t>
            </w:r>
            <w:r w:rsidR="00A6112F">
              <w:t>4</w:t>
            </w:r>
          </w:p>
        </w:tc>
      </w:tr>
      <w:tr w:rsidR="00C362B4" w14:paraId="06C672F0" w14:textId="77777777" w:rsidTr="00CE78B8">
        <w:tc>
          <w:tcPr>
            <w:tcW w:w="1331" w:type="dxa"/>
          </w:tcPr>
          <w:p w14:paraId="2F8955B6" w14:textId="506602B4" w:rsidR="00C362B4" w:rsidRDefault="002046CB" w:rsidP="004B0999">
            <w:r>
              <w:t>7</w:t>
            </w:r>
            <w:r w:rsidR="00C362B4">
              <w:t>.</w:t>
            </w:r>
          </w:p>
        </w:tc>
        <w:tc>
          <w:tcPr>
            <w:tcW w:w="6249" w:type="dxa"/>
          </w:tcPr>
          <w:p w14:paraId="42A9F425" w14:textId="7FFA3E24" w:rsidR="00C362B4" w:rsidRDefault="000E3D40" w:rsidP="004B0999">
            <w:r>
              <w:t>Arrears Recovery</w:t>
            </w:r>
            <w:r w:rsidR="005D7971">
              <w:t>…………………..</w:t>
            </w:r>
            <w:r w:rsidR="00C362B4">
              <w:t>.....</w:t>
            </w:r>
            <w:r w:rsidR="005D7971">
              <w:t>.</w:t>
            </w:r>
            <w:r w:rsidR="00C362B4">
              <w:t>..................................</w:t>
            </w:r>
          </w:p>
        </w:tc>
        <w:tc>
          <w:tcPr>
            <w:tcW w:w="1446" w:type="dxa"/>
          </w:tcPr>
          <w:p w14:paraId="0D07FECB" w14:textId="1CBF9010" w:rsidR="00C362B4" w:rsidRDefault="00C362B4" w:rsidP="004B0999">
            <w:r>
              <w:t xml:space="preserve">Page </w:t>
            </w:r>
            <w:r w:rsidR="00A6112F">
              <w:t>4</w:t>
            </w:r>
          </w:p>
        </w:tc>
      </w:tr>
      <w:tr w:rsidR="00C362B4" w14:paraId="53A0D5C2" w14:textId="77777777" w:rsidTr="00CE78B8">
        <w:tc>
          <w:tcPr>
            <w:tcW w:w="1331" w:type="dxa"/>
          </w:tcPr>
          <w:p w14:paraId="2A1537F4" w14:textId="4E572EC7" w:rsidR="00C362B4" w:rsidRDefault="002046CB" w:rsidP="004B0999">
            <w:r>
              <w:t>8</w:t>
            </w:r>
            <w:r w:rsidR="00C362B4">
              <w:t>.</w:t>
            </w:r>
          </w:p>
          <w:p w14:paraId="063415B7" w14:textId="037A61E3" w:rsidR="000C5067" w:rsidRDefault="002046CB" w:rsidP="004B0999">
            <w:r>
              <w:t>9</w:t>
            </w:r>
            <w:r w:rsidR="000C5067">
              <w:t>.</w:t>
            </w:r>
          </w:p>
        </w:tc>
        <w:tc>
          <w:tcPr>
            <w:tcW w:w="6249" w:type="dxa"/>
          </w:tcPr>
          <w:p w14:paraId="72144206" w14:textId="77777777" w:rsidR="00C362B4" w:rsidRDefault="005D7971" w:rsidP="004B0999">
            <w:r>
              <w:t>Vulnerable Tenants……………….</w:t>
            </w:r>
            <w:r w:rsidR="00C362B4">
              <w:t>...</w:t>
            </w:r>
            <w:r>
              <w:t>..</w:t>
            </w:r>
            <w:r w:rsidR="00C362B4">
              <w:t>....................................</w:t>
            </w:r>
          </w:p>
          <w:p w14:paraId="1731CD9F" w14:textId="1225CFEB" w:rsidR="000C5067" w:rsidRDefault="000C5067" w:rsidP="004B0999">
            <w:r>
              <w:t>Temporary Accommodation…………………………………………</w:t>
            </w:r>
          </w:p>
        </w:tc>
        <w:tc>
          <w:tcPr>
            <w:tcW w:w="1446" w:type="dxa"/>
          </w:tcPr>
          <w:p w14:paraId="0A6651CB" w14:textId="7C066A7C" w:rsidR="00C362B4" w:rsidRDefault="00C362B4" w:rsidP="004B0999">
            <w:r>
              <w:t xml:space="preserve">Page </w:t>
            </w:r>
            <w:r w:rsidR="00A6112F">
              <w:t>5</w:t>
            </w:r>
          </w:p>
          <w:p w14:paraId="6CAA12D1" w14:textId="57357860" w:rsidR="000C5067" w:rsidRDefault="000C5067" w:rsidP="004B0999">
            <w:r>
              <w:t>Page</w:t>
            </w:r>
            <w:r w:rsidR="00A6112F">
              <w:t xml:space="preserve"> 5</w:t>
            </w:r>
          </w:p>
        </w:tc>
      </w:tr>
      <w:tr w:rsidR="00C362B4" w14:paraId="1F0A6AAF" w14:textId="77777777" w:rsidTr="00CE78B8">
        <w:tc>
          <w:tcPr>
            <w:tcW w:w="1331" w:type="dxa"/>
          </w:tcPr>
          <w:p w14:paraId="5C355ACD" w14:textId="129D2460" w:rsidR="00C362B4" w:rsidRDefault="002046CB" w:rsidP="004B0999">
            <w:r>
              <w:t>10</w:t>
            </w:r>
            <w:r w:rsidR="00C362B4">
              <w:t>.</w:t>
            </w:r>
          </w:p>
        </w:tc>
        <w:tc>
          <w:tcPr>
            <w:tcW w:w="6249" w:type="dxa"/>
          </w:tcPr>
          <w:p w14:paraId="05E956D3" w14:textId="2C2026A5" w:rsidR="00C362B4" w:rsidRDefault="005D7971" w:rsidP="004B0999">
            <w:r>
              <w:t>Former Tenant Arrears……………..</w:t>
            </w:r>
            <w:r w:rsidR="00C362B4">
              <w:t>......................................</w:t>
            </w:r>
          </w:p>
        </w:tc>
        <w:tc>
          <w:tcPr>
            <w:tcW w:w="1446" w:type="dxa"/>
          </w:tcPr>
          <w:p w14:paraId="63B482CA" w14:textId="3957DD08" w:rsidR="00C362B4" w:rsidRDefault="00C362B4" w:rsidP="004B0999">
            <w:r>
              <w:t xml:space="preserve">Page </w:t>
            </w:r>
            <w:r w:rsidR="00A6112F">
              <w:t>6</w:t>
            </w:r>
          </w:p>
        </w:tc>
      </w:tr>
      <w:tr w:rsidR="00C362B4" w14:paraId="45B6D9F3" w14:textId="77777777" w:rsidTr="00CE78B8">
        <w:tc>
          <w:tcPr>
            <w:tcW w:w="1331" w:type="dxa"/>
          </w:tcPr>
          <w:p w14:paraId="6DAB733E" w14:textId="7946CC8A" w:rsidR="00C362B4" w:rsidRDefault="00C362B4" w:rsidP="004B0999">
            <w:r>
              <w:t>1</w:t>
            </w:r>
            <w:r w:rsidR="002046CB">
              <w:t>1</w:t>
            </w:r>
            <w:r>
              <w:t>.</w:t>
            </w:r>
          </w:p>
        </w:tc>
        <w:tc>
          <w:tcPr>
            <w:tcW w:w="6249" w:type="dxa"/>
          </w:tcPr>
          <w:p w14:paraId="65711026" w14:textId="43B60C72" w:rsidR="00C362B4" w:rsidRDefault="009A0DEA" w:rsidP="004B0999">
            <w:r>
              <w:t>Complaints and Disputes</w:t>
            </w:r>
            <w:r w:rsidR="00C362B4">
              <w:t>........</w:t>
            </w:r>
            <w:r w:rsidR="007E3DE5">
              <w:t>.</w:t>
            </w:r>
            <w:r w:rsidR="00C362B4">
              <w:t>........................................</w:t>
            </w:r>
          </w:p>
        </w:tc>
        <w:tc>
          <w:tcPr>
            <w:tcW w:w="1446" w:type="dxa"/>
          </w:tcPr>
          <w:p w14:paraId="3D85811C" w14:textId="11E613E6" w:rsidR="00C362B4" w:rsidRDefault="00C362B4" w:rsidP="004B0999">
            <w:r>
              <w:t xml:space="preserve">Page </w:t>
            </w:r>
            <w:r w:rsidR="007A2253">
              <w:t>6</w:t>
            </w:r>
          </w:p>
        </w:tc>
      </w:tr>
      <w:tr w:rsidR="00C362B4" w14:paraId="57FFA60D" w14:textId="77777777" w:rsidTr="00CE78B8">
        <w:tc>
          <w:tcPr>
            <w:tcW w:w="1331" w:type="dxa"/>
          </w:tcPr>
          <w:p w14:paraId="12D423C2" w14:textId="28B227AD" w:rsidR="00C362B4" w:rsidRDefault="00C362B4" w:rsidP="004B0999">
            <w:r>
              <w:t>1</w:t>
            </w:r>
            <w:r w:rsidR="002046CB">
              <w:t>2</w:t>
            </w:r>
            <w:r>
              <w:t>.</w:t>
            </w:r>
          </w:p>
        </w:tc>
        <w:tc>
          <w:tcPr>
            <w:tcW w:w="6249" w:type="dxa"/>
          </w:tcPr>
          <w:p w14:paraId="6F6C9334" w14:textId="60737203" w:rsidR="00C362B4" w:rsidRDefault="007E3DE5" w:rsidP="004B0999">
            <w:r>
              <w:t>Monitoring………………………….</w:t>
            </w:r>
            <w:r w:rsidR="00C362B4">
              <w:t>..</w:t>
            </w:r>
            <w:r>
              <w:t>.</w:t>
            </w:r>
            <w:r w:rsidR="00C362B4">
              <w:t>.......................................</w:t>
            </w:r>
          </w:p>
        </w:tc>
        <w:tc>
          <w:tcPr>
            <w:tcW w:w="1446" w:type="dxa"/>
          </w:tcPr>
          <w:p w14:paraId="335827E7" w14:textId="429623F0" w:rsidR="00C362B4" w:rsidRDefault="00C362B4" w:rsidP="004B0999">
            <w:r>
              <w:t xml:space="preserve">Page </w:t>
            </w:r>
            <w:r w:rsidR="007A2253">
              <w:t>6</w:t>
            </w:r>
          </w:p>
        </w:tc>
      </w:tr>
      <w:tr w:rsidR="00C362B4" w14:paraId="5F694151" w14:textId="77777777" w:rsidTr="00CE78B8">
        <w:tc>
          <w:tcPr>
            <w:tcW w:w="1331" w:type="dxa"/>
          </w:tcPr>
          <w:p w14:paraId="05923876" w14:textId="1A7A373B" w:rsidR="00C362B4" w:rsidRDefault="00C362B4" w:rsidP="004B0999">
            <w:r>
              <w:t>1</w:t>
            </w:r>
            <w:r w:rsidR="002046CB">
              <w:t>3</w:t>
            </w:r>
            <w:r>
              <w:t>.</w:t>
            </w:r>
          </w:p>
        </w:tc>
        <w:tc>
          <w:tcPr>
            <w:tcW w:w="6249" w:type="dxa"/>
          </w:tcPr>
          <w:p w14:paraId="558CC462" w14:textId="6A307A4F" w:rsidR="0049078F" w:rsidRDefault="0049078F" w:rsidP="004B0999">
            <w:r>
              <w:t>Data Protection.</w:t>
            </w:r>
            <w:r w:rsidR="00C362B4">
              <w:t>...............................................................</w:t>
            </w:r>
          </w:p>
        </w:tc>
        <w:tc>
          <w:tcPr>
            <w:tcW w:w="1446" w:type="dxa"/>
          </w:tcPr>
          <w:p w14:paraId="1456C250" w14:textId="78AD7905" w:rsidR="0049078F" w:rsidRDefault="00C362B4" w:rsidP="004B0999">
            <w:r>
              <w:t>Page</w:t>
            </w:r>
            <w:r w:rsidR="007A2253">
              <w:t xml:space="preserve"> 6</w:t>
            </w:r>
          </w:p>
        </w:tc>
      </w:tr>
      <w:tr w:rsidR="0049078F" w14:paraId="699EB59A" w14:textId="77777777" w:rsidTr="0049078F">
        <w:tc>
          <w:tcPr>
            <w:tcW w:w="1331" w:type="dxa"/>
          </w:tcPr>
          <w:p w14:paraId="16350A69" w14:textId="3199329F" w:rsidR="0049078F" w:rsidRDefault="0049078F" w:rsidP="00D00ED7">
            <w:r>
              <w:t>1</w:t>
            </w:r>
            <w:r w:rsidR="002046CB">
              <w:t>4</w:t>
            </w:r>
            <w:r>
              <w:t>.</w:t>
            </w:r>
          </w:p>
          <w:p w14:paraId="6A1FCEB0" w14:textId="07B2957C" w:rsidR="000C5067" w:rsidRDefault="000C5067" w:rsidP="00D00ED7"/>
        </w:tc>
        <w:tc>
          <w:tcPr>
            <w:tcW w:w="6249" w:type="dxa"/>
          </w:tcPr>
          <w:p w14:paraId="61492893" w14:textId="2973DF3F" w:rsidR="0049078F" w:rsidRDefault="0049078F" w:rsidP="00D00ED7">
            <w:r>
              <w:t>Review…………..................................................................</w:t>
            </w:r>
          </w:p>
          <w:p w14:paraId="4EA68C28" w14:textId="77777777" w:rsidR="0049078F" w:rsidRDefault="0049078F" w:rsidP="00D00ED7"/>
        </w:tc>
        <w:tc>
          <w:tcPr>
            <w:tcW w:w="1446" w:type="dxa"/>
          </w:tcPr>
          <w:p w14:paraId="59D89687" w14:textId="1343507F" w:rsidR="000C5067" w:rsidRDefault="0049078F" w:rsidP="00D00ED7">
            <w:r>
              <w:t>Page</w:t>
            </w:r>
            <w:r w:rsidR="007A2253">
              <w:t xml:space="preserve"> 7</w:t>
            </w:r>
          </w:p>
          <w:p w14:paraId="665BC4ED" w14:textId="2D3A7F21" w:rsidR="000C5067" w:rsidRDefault="000C5067" w:rsidP="00D00ED7"/>
        </w:tc>
      </w:tr>
    </w:tbl>
    <w:p w14:paraId="63FB9A7D" w14:textId="77777777" w:rsidR="00C362B4" w:rsidRDefault="00C362B4" w:rsidP="00C362B4"/>
    <w:p w14:paraId="78FC5B2C" w14:textId="5A45E73D" w:rsidR="00076FA2" w:rsidRDefault="00076FA2" w:rsidP="00C362B4">
      <w:pPr>
        <w:spacing w:line="276" w:lineRule="auto"/>
        <w:rPr>
          <w:rFonts w:asciiTheme="majorHAnsi" w:hAnsiTheme="majorHAnsi"/>
          <w:b/>
          <w:bCs/>
          <w:sz w:val="28"/>
          <w:szCs w:val="28"/>
        </w:rPr>
      </w:pPr>
    </w:p>
    <w:p w14:paraId="680BAF9D" w14:textId="77777777" w:rsidR="00A0097E" w:rsidRDefault="00A0097E" w:rsidP="00EB0CE5">
      <w:pPr>
        <w:spacing w:line="276" w:lineRule="auto"/>
        <w:rPr>
          <w:rFonts w:asciiTheme="majorHAnsi" w:hAnsiTheme="majorHAnsi"/>
          <w:b/>
          <w:bCs/>
          <w:sz w:val="28"/>
          <w:szCs w:val="28"/>
        </w:rPr>
      </w:pPr>
    </w:p>
    <w:p w14:paraId="4FF15D26" w14:textId="77777777" w:rsidR="003F2295" w:rsidRDefault="003F2295" w:rsidP="00EB0CE5">
      <w:pPr>
        <w:spacing w:line="276" w:lineRule="auto"/>
        <w:rPr>
          <w:rFonts w:asciiTheme="majorHAnsi" w:hAnsiTheme="majorHAnsi"/>
          <w:b/>
          <w:bCs/>
          <w:sz w:val="28"/>
          <w:szCs w:val="28"/>
        </w:rPr>
      </w:pPr>
    </w:p>
    <w:p w14:paraId="0ADD0D8C" w14:textId="77777777" w:rsidR="003F2295" w:rsidRDefault="003F2295" w:rsidP="00EB0CE5">
      <w:pPr>
        <w:spacing w:line="276" w:lineRule="auto"/>
        <w:rPr>
          <w:rFonts w:asciiTheme="majorHAnsi" w:hAnsiTheme="majorHAnsi"/>
          <w:b/>
          <w:bCs/>
          <w:sz w:val="28"/>
          <w:szCs w:val="28"/>
        </w:rPr>
      </w:pPr>
    </w:p>
    <w:p w14:paraId="5F71B4F4" w14:textId="77777777" w:rsidR="003B20DD" w:rsidRDefault="003B20DD" w:rsidP="00EB0CE5">
      <w:pPr>
        <w:spacing w:line="276" w:lineRule="auto"/>
        <w:rPr>
          <w:rFonts w:asciiTheme="majorHAnsi" w:hAnsiTheme="majorHAnsi"/>
          <w:b/>
          <w:bCs/>
          <w:sz w:val="28"/>
          <w:szCs w:val="28"/>
        </w:rPr>
      </w:pPr>
    </w:p>
    <w:p w14:paraId="453D2638" w14:textId="77777777" w:rsidR="00F765D1" w:rsidRPr="00EB0CE5" w:rsidRDefault="00F765D1" w:rsidP="00EB0CE5">
      <w:pPr>
        <w:spacing w:line="276" w:lineRule="auto"/>
        <w:rPr>
          <w:rFonts w:asciiTheme="majorHAnsi" w:hAnsiTheme="majorHAnsi"/>
          <w:b/>
          <w:bCs/>
          <w:sz w:val="28"/>
          <w:szCs w:val="28"/>
        </w:rPr>
      </w:pPr>
    </w:p>
    <w:p w14:paraId="4725500F" w14:textId="4F985BC3" w:rsidR="003A2C9D" w:rsidRDefault="00A800DB">
      <w:pPr>
        <w:pStyle w:val="ListParagraph"/>
        <w:numPr>
          <w:ilvl w:val="0"/>
          <w:numId w:val="1"/>
        </w:numPr>
        <w:spacing w:line="276" w:lineRule="auto"/>
        <w:rPr>
          <w:rFonts w:asciiTheme="majorHAnsi" w:hAnsiTheme="majorHAnsi"/>
          <w:b/>
          <w:bCs/>
          <w:sz w:val="28"/>
          <w:szCs w:val="28"/>
        </w:rPr>
      </w:pPr>
      <w:r w:rsidRPr="00EB0CE5">
        <w:rPr>
          <w:rFonts w:asciiTheme="majorHAnsi" w:hAnsiTheme="majorHAnsi"/>
          <w:b/>
          <w:bCs/>
          <w:sz w:val="28"/>
          <w:szCs w:val="28"/>
        </w:rPr>
        <w:t>Policy Statement</w:t>
      </w:r>
    </w:p>
    <w:p w14:paraId="41E3D96D" w14:textId="77777777" w:rsidR="00B50357" w:rsidRDefault="00B50357" w:rsidP="00B50357">
      <w:pPr>
        <w:pStyle w:val="ListParagraph"/>
        <w:spacing w:line="276" w:lineRule="auto"/>
        <w:ind w:left="444"/>
        <w:rPr>
          <w:rFonts w:asciiTheme="majorHAnsi" w:hAnsiTheme="majorHAnsi"/>
          <w:b/>
          <w:bCs/>
          <w:sz w:val="28"/>
          <w:szCs w:val="28"/>
        </w:rPr>
      </w:pPr>
    </w:p>
    <w:p w14:paraId="0C4930DE" w14:textId="7C467C99" w:rsidR="00D3611D" w:rsidRDefault="00B50357">
      <w:pPr>
        <w:pStyle w:val="ListParagraph"/>
        <w:numPr>
          <w:ilvl w:val="1"/>
          <w:numId w:val="1"/>
        </w:numPr>
        <w:spacing w:line="276" w:lineRule="auto"/>
      </w:pPr>
      <w:r w:rsidRPr="00B50357">
        <w:t xml:space="preserve">This </w:t>
      </w:r>
      <w:r w:rsidR="008E4D76">
        <w:t>pol</w:t>
      </w:r>
      <w:r w:rsidR="00BE5A66">
        <w:t xml:space="preserve">icy sets out the </w:t>
      </w:r>
      <w:r w:rsidR="00537199">
        <w:t>Council’s</w:t>
      </w:r>
      <w:r w:rsidR="00BE5A66">
        <w:t xml:space="preserve"> approach to rent collection, arrears prevention</w:t>
      </w:r>
      <w:r w:rsidR="00F94BBE">
        <w:t xml:space="preserve"> and recovery of arrears.</w:t>
      </w:r>
      <w:r w:rsidR="00B1516D">
        <w:t xml:space="preserve">  </w:t>
      </w:r>
      <w:r w:rsidR="007D1BB0">
        <w:t xml:space="preserve">It is vital that all rent is collected so that the income can be reinvested into delivering </w:t>
      </w:r>
      <w:r w:rsidR="009E3515">
        <w:t>high quality housing services to our tenants</w:t>
      </w:r>
      <w:r w:rsidR="00497798">
        <w:t>.  Effective management of rent collection and arrears recovery is essential to achieve this.</w:t>
      </w:r>
    </w:p>
    <w:p w14:paraId="66915761" w14:textId="6F902B94" w:rsidR="004C0236" w:rsidRDefault="00D3611D">
      <w:pPr>
        <w:pStyle w:val="ListParagraph"/>
        <w:numPr>
          <w:ilvl w:val="1"/>
          <w:numId w:val="1"/>
        </w:numPr>
        <w:spacing w:line="276" w:lineRule="auto"/>
      </w:pPr>
      <w:r>
        <w:t>The Council</w:t>
      </w:r>
      <w:r w:rsidR="00497798">
        <w:t xml:space="preserve"> </w:t>
      </w:r>
      <w:r>
        <w:t>aims t</w:t>
      </w:r>
      <w:r w:rsidR="008E5209">
        <w:t xml:space="preserve">o provide a clear consistent approach to rent </w:t>
      </w:r>
      <w:r w:rsidR="00202926">
        <w:t xml:space="preserve">collection and arrears recovery. </w:t>
      </w:r>
      <w:r w:rsidR="00020350">
        <w:t xml:space="preserve"> It is important to balance income </w:t>
      </w:r>
      <w:r w:rsidR="00331FD5">
        <w:t xml:space="preserve">management with providing </w:t>
      </w:r>
      <w:r w:rsidR="00F26B60">
        <w:t xml:space="preserve">the appropriate </w:t>
      </w:r>
      <w:r w:rsidR="00331FD5">
        <w:t xml:space="preserve">support </w:t>
      </w:r>
      <w:r w:rsidR="00F26B60">
        <w:t>to our tenants.  Preventing arrears is a key focus</w:t>
      </w:r>
      <w:r w:rsidR="00B13144">
        <w:t xml:space="preserve"> and </w:t>
      </w:r>
      <w:r w:rsidR="00786633">
        <w:t>this involves addressing the causes of arrears</w:t>
      </w:r>
      <w:r w:rsidR="00CC3D9B">
        <w:t xml:space="preserve">, which may include changes to benefit entitlement, financial pressures or difficulty in managing household finances. </w:t>
      </w:r>
    </w:p>
    <w:p w14:paraId="3ECAEC28" w14:textId="6B810E91" w:rsidR="00CC3D9B" w:rsidRPr="00B50357" w:rsidRDefault="00CC3D9B">
      <w:pPr>
        <w:pStyle w:val="ListParagraph"/>
        <w:numPr>
          <w:ilvl w:val="1"/>
          <w:numId w:val="1"/>
        </w:numPr>
        <w:spacing w:line="276" w:lineRule="auto"/>
      </w:pPr>
      <w:r>
        <w:t xml:space="preserve">This policy </w:t>
      </w:r>
      <w:r w:rsidR="00E22AE2">
        <w:t xml:space="preserve">sets out the Council’s approach to income collection, arrears prevention and recovery along with performance monitoring </w:t>
      </w:r>
      <w:r w:rsidR="004013DC">
        <w:t>to support the effective management of the Housing Revenue Account.</w:t>
      </w:r>
    </w:p>
    <w:p w14:paraId="00037E83" w14:textId="77777777" w:rsidR="003A2C9D" w:rsidRPr="00EB0CE5" w:rsidRDefault="003A2C9D" w:rsidP="00EB0CE5">
      <w:pPr>
        <w:pStyle w:val="ListParagraph"/>
        <w:spacing w:line="276" w:lineRule="auto"/>
        <w:ind w:left="444"/>
        <w:rPr>
          <w:rFonts w:asciiTheme="majorHAnsi" w:hAnsiTheme="majorHAnsi"/>
          <w:b/>
          <w:bCs/>
          <w:sz w:val="28"/>
          <w:szCs w:val="28"/>
        </w:rPr>
      </w:pPr>
    </w:p>
    <w:p w14:paraId="5609D630" w14:textId="2FC74B7D" w:rsidR="003A2C9D" w:rsidRPr="00C841DF" w:rsidRDefault="00A800DB">
      <w:pPr>
        <w:pStyle w:val="ListParagraph"/>
        <w:numPr>
          <w:ilvl w:val="0"/>
          <w:numId w:val="1"/>
        </w:numPr>
        <w:spacing w:line="276" w:lineRule="auto"/>
      </w:pPr>
      <w:r w:rsidRPr="00EB0CE5">
        <w:rPr>
          <w:rFonts w:asciiTheme="majorHAnsi" w:hAnsiTheme="majorHAnsi"/>
          <w:b/>
          <w:bCs/>
          <w:sz w:val="28"/>
          <w:szCs w:val="28"/>
        </w:rPr>
        <w:t xml:space="preserve">Scope of </w:t>
      </w:r>
      <w:r w:rsidR="00CA7CDD" w:rsidRPr="00EB0CE5">
        <w:rPr>
          <w:rFonts w:asciiTheme="majorHAnsi" w:hAnsiTheme="majorHAnsi"/>
          <w:b/>
          <w:bCs/>
          <w:sz w:val="28"/>
          <w:szCs w:val="28"/>
        </w:rPr>
        <w:t xml:space="preserve">the </w:t>
      </w:r>
      <w:r w:rsidRPr="00EB0CE5">
        <w:rPr>
          <w:rFonts w:asciiTheme="majorHAnsi" w:hAnsiTheme="majorHAnsi"/>
          <w:b/>
          <w:bCs/>
          <w:sz w:val="28"/>
          <w:szCs w:val="28"/>
        </w:rPr>
        <w:t>Policy</w:t>
      </w:r>
    </w:p>
    <w:p w14:paraId="36932753" w14:textId="77777777" w:rsidR="00C841DF" w:rsidRPr="00C71B75" w:rsidRDefault="00C841DF" w:rsidP="00C841DF">
      <w:pPr>
        <w:pStyle w:val="ListParagraph"/>
        <w:spacing w:line="276" w:lineRule="auto"/>
        <w:ind w:left="444"/>
      </w:pPr>
    </w:p>
    <w:p w14:paraId="790403CD" w14:textId="36DC9C75" w:rsidR="0065674A" w:rsidRDefault="00C841DF">
      <w:pPr>
        <w:pStyle w:val="ListParagraph"/>
        <w:numPr>
          <w:ilvl w:val="1"/>
          <w:numId w:val="1"/>
        </w:numPr>
        <w:spacing w:line="276" w:lineRule="auto"/>
      </w:pPr>
      <w:r>
        <w:t xml:space="preserve">The policy applies to all </w:t>
      </w:r>
      <w:r w:rsidR="0062132B">
        <w:t xml:space="preserve">residents living in homes that we own and manage, including </w:t>
      </w:r>
      <w:r w:rsidR="0092527B">
        <w:t>general needs</w:t>
      </w:r>
      <w:r w:rsidR="0062132B">
        <w:t>,</w:t>
      </w:r>
      <w:r w:rsidR="0092527B">
        <w:t xml:space="preserve"> </w:t>
      </w:r>
      <w:r w:rsidR="005C42AB">
        <w:t>I</w:t>
      </w:r>
      <w:r w:rsidR="0092527B">
        <w:t xml:space="preserve">ndependent </w:t>
      </w:r>
      <w:r w:rsidR="005C42AB">
        <w:t>L</w:t>
      </w:r>
      <w:r w:rsidR="0092527B">
        <w:t xml:space="preserve">iving </w:t>
      </w:r>
      <w:r w:rsidR="0062132B">
        <w:t xml:space="preserve">Schemes and Council-owned </w:t>
      </w:r>
      <w:r w:rsidR="00C77999">
        <w:t>T</w:t>
      </w:r>
      <w:r w:rsidR="0062132B">
        <w:t xml:space="preserve">emporary </w:t>
      </w:r>
      <w:r w:rsidR="00C77999">
        <w:t>A</w:t>
      </w:r>
      <w:r w:rsidR="0062132B">
        <w:t>ccommodation.</w:t>
      </w:r>
      <w:r w:rsidR="005C42AB">
        <w:t xml:space="preserve">  It also includes </w:t>
      </w:r>
      <w:r>
        <w:t xml:space="preserve">former tenants with </w:t>
      </w:r>
      <w:r w:rsidR="00467D0D">
        <w:t>outstanding rent arrears</w:t>
      </w:r>
      <w:r w:rsidR="000B1AE6">
        <w:t xml:space="preserve"> </w:t>
      </w:r>
      <w:r w:rsidR="00467D0D">
        <w:t>It covers the Council’s approach to rent collection, arrears prevention, arrears recovery whist offering the appropriate support.</w:t>
      </w:r>
    </w:p>
    <w:p w14:paraId="0B7359F2" w14:textId="4B5F91DD" w:rsidR="0062132B" w:rsidRDefault="0062132B">
      <w:pPr>
        <w:pStyle w:val="ListParagraph"/>
        <w:numPr>
          <w:ilvl w:val="1"/>
          <w:numId w:val="1"/>
        </w:numPr>
        <w:spacing w:line="276" w:lineRule="auto"/>
      </w:pPr>
      <w:r>
        <w:t xml:space="preserve">This policy does not apply to residents living in temporary accommodation owned and managed by another provider. </w:t>
      </w:r>
    </w:p>
    <w:p w14:paraId="487EA162" w14:textId="77777777" w:rsidR="00D8617F" w:rsidRPr="00D8617F" w:rsidRDefault="00D8617F" w:rsidP="00D8617F">
      <w:pPr>
        <w:pStyle w:val="ListParagraph"/>
        <w:spacing w:line="276" w:lineRule="auto"/>
      </w:pPr>
    </w:p>
    <w:p w14:paraId="2CF77BD5" w14:textId="4F3D22D0" w:rsidR="005B297B" w:rsidRPr="00EB0CE5" w:rsidRDefault="005B297B">
      <w:pPr>
        <w:pStyle w:val="ListParagraph"/>
        <w:numPr>
          <w:ilvl w:val="0"/>
          <w:numId w:val="1"/>
        </w:numPr>
        <w:spacing w:line="276" w:lineRule="auto"/>
        <w:rPr>
          <w:rFonts w:asciiTheme="majorHAnsi" w:hAnsiTheme="majorHAnsi"/>
          <w:b/>
          <w:bCs/>
          <w:sz w:val="28"/>
          <w:szCs w:val="28"/>
        </w:rPr>
      </w:pPr>
      <w:r w:rsidRPr="00EB0CE5">
        <w:rPr>
          <w:rFonts w:asciiTheme="majorHAnsi" w:hAnsiTheme="majorHAnsi"/>
          <w:b/>
          <w:bCs/>
          <w:sz w:val="28"/>
          <w:szCs w:val="28"/>
        </w:rPr>
        <w:t>Responsibilities</w:t>
      </w:r>
    </w:p>
    <w:p w14:paraId="10B3BF82" w14:textId="77777777" w:rsidR="003A2C9D" w:rsidRPr="00EB0CE5" w:rsidRDefault="003A2C9D" w:rsidP="00EB0CE5">
      <w:pPr>
        <w:pStyle w:val="ListParagraph"/>
        <w:spacing w:line="276" w:lineRule="auto"/>
        <w:ind w:left="444"/>
        <w:rPr>
          <w:rFonts w:asciiTheme="majorHAnsi" w:hAnsiTheme="majorHAnsi"/>
          <w:b/>
          <w:bCs/>
          <w:sz w:val="28"/>
          <w:szCs w:val="28"/>
        </w:rPr>
      </w:pPr>
    </w:p>
    <w:p w14:paraId="145E42B3" w14:textId="77777777" w:rsidR="00582C88" w:rsidRDefault="0075167E">
      <w:pPr>
        <w:pStyle w:val="ListParagraph"/>
        <w:numPr>
          <w:ilvl w:val="1"/>
          <w:numId w:val="1"/>
        </w:numPr>
        <w:spacing w:line="276" w:lineRule="auto"/>
      </w:pPr>
      <w:r>
        <w:t xml:space="preserve">Council </w:t>
      </w:r>
      <w:r w:rsidR="00582C88">
        <w:t xml:space="preserve">responsibilities </w:t>
      </w:r>
    </w:p>
    <w:p w14:paraId="23E9AB07" w14:textId="77777777" w:rsidR="00184640" w:rsidRDefault="00184640" w:rsidP="00184640">
      <w:pPr>
        <w:pStyle w:val="ListParagraph"/>
        <w:spacing w:line="276" w:lineRule="auto"/>
      </w:pPr>
    </w:p>
    <w:p w14:paraId="64B861A0" w14:textId="20E66FC3" w:rsidR="00184640" w:rsidRDefault="00184640">
      <w:pPr>
        <w:pStyle w:val="ListParagraph"/>
        <w:numPr>
          <w:ilvl w:val="1"/>
          <w:numId w:val="2"/>
        </w:numPr>
        <w:spacing w:line="276" w:lineRule="auto"/>
      </w:pPr>
      <w:r>
        <w:t>Provid</w:t>
      </w:r>
      <w:r w:rsidR="0062132B">
        <w:t>e</w:t>
      </w:r>
      <w:r>
        <w:t xml:space="preserve"> clear information to </w:t>
      </w:r>
      <w:commentRangeStart w:id="0"/>
      <w:r w:rsidR="00070A98">
        <w:t xml:space="preserve">residents </w:t>
      </w:r>
      <w:commentRangeEnd w:id="0"/>
      <w:r w:rsidR="00070A98">
        <w:rPr>
          <w:rStyle w:val="CommentReference"/>
          <w:sz w:val="24"/>
          <w:szCs w:val="24"/>
        </w:rPr>
        <w:commentReference w:id="0"/>
      </w:r>
      <w:r>
        <w:t>relating to their rent and service charges, tenure, payment methods and tenancy obligations from the start of the tenancy</w:t>
      </w:r>
      <w:r w:rsidR="007E2414">
        <w:t xml:space="preserve"> or their </w:t>
      </w:r>
      <w:r w:rsidR="00070A98">
        <w:t>stay in temporary accommodation</w:t>
      </w:r>
      <w:r>
        <w:t>.</w:t>
      </w:r>
    </w:p>
    <w:p w14:paraId="10862A71" w14:textId="7163D1A2" w:rsidR="00184640" w:rsidRDefault="00184640">
      <w:pPr>
        <w:pStyle w:val="ListParagraph"/>
        <w:numPr>
          <w:ilvl w:val="1"/>
          <w:numId w:val="2"/>
        </w:numPr>
        <w:spacing w:line="276" w:lineRule="auto"/>
      </w:pPr>
      <w:r>
        <w:t>Ensur</w:t>
      </w:r>
      <w:r w:rsidR="0062132B">
        <w:t>e</w:t>
      </w:r>
      <w:r>
        <w:t xml:space="preserve"> that rent accounts are accurately maintained </w:t>
      </w:r>
    </w:p>
    <w:p w14:paraId="0616F96F" w14:textId="16253F2A" w:rsidR="00184640" w:rsidRDefault="00184640">
      <w:pPr>
        <w:pStyle w:val="ListParagraph"/>
        <w:numPr>
          <w:ilvl w:val="1"/>
          <w:numId w:val="2"/>
        </w:numPr>
        <w:spacing w:line="276" w:lineRule="auto"/>
      </w:pPr>
      <w:r>
        <w:t>Provid</w:t>
      </w:r>
      <w:r w:rsidR="0062132B">
        <w:t>e</w:t>
      </w:r>
      <w:r>
        <w:t xml:space="preserve"> </w:t>
      </w:r>
      <w:r w:rsidR="00812DCF">
        <w:t xml:space="preserve">residents </w:t>
      </w:r>
      <w:r>
        <w:t>with access to up to date rent account information and rent statements on request</w:t>
      </w:r>
    </w:p>
    <w:p w14:paraId="3A6BDCA2" w14:textId="0B9ED6EF" w:rsidR="00184640" w:rsidRDefault="00184640">
      <w:pPr>
        <w:pStyle w:val="ListParagraph"/>
        <w:numPr>
          <w:ilvl w:val="1"/>
          <w:numId w:val="2"/>
        </w:numPr>
        <w:spacing w:line="276" w:lineRule="auto"/>
      </w:pPr>
      <w:r>
        <w:t xml:space="preserve">Provide </w:t>
      </w:r>
      <w:r w:rsidR="00812DCF">
        <w:t>resident</w:t>
      </w:r>
      <w:r>
        <w:t>s with appropriate notice of any changes to rent charges in accordance with Government policy.  Rent is reviewed annually and any changes will be implemented from the first Monday in April each year, with a minimum of 4 weeks notice.</w:t>
      </w:r>
      <w:r w:rsidR="000B1AE6">
        <w:t xml:space="preserve">  This is in accordance with our Rent and Service Charge Setting Policy.</w:t>
      </w:r>
    </w:p>
    <w:p w14:paraId="56FC0D5D" w14:textId="55EE21F0" w:rsidR="00184640" w:rsidRDefault="00184640">
      <w:pPr>
        <w:pStyle w:val="ListParagraph"/>
        <w:numPr>
          <w:ilvl w:val="1"/>
          <w:numId w:val="2"/>
        </w:numPr>
        <w:spacing w:line="276" w:lineRule="auto"/>
      </w:pPr>
      <w:r>
        <w:t xml:space="preserve">Identify and support </w:t>
      </w:r>
      <w:r w:rsidR="00812DCF">
        <w:t>resident</w:t>
      </w:r>
      <w:r>
        <w:t>s at risk of financial difficulty through early intervention and signposting to the appropriate support services.</w:t>
      </w:r>
    </w:p>
    <w:p w14:paraId="1E9992D0" w14:textId="28C70072" w:rsidR="00184640" w:rsidRDefault="00184640">
      <w:pPr>
        <w:pStyle w:val="ListParagraph"/>
        <w:numPr>
          <w:ilvl w:val="1"/>
          <w:numId w:val="2"/>
        </w:numPr>
        <w:spacing w:line="276" w:lineRule="auto"/>
      </w:pPr>
      <w:r>
        <w:t>Mak</w:t>
      </w:r>
      <w:r w:rsidR="0062132B">
        <w:t>e</w:t>
      </w:r>
      <w:r>
        <w:t xml:space="preserve"> reasonable adjustments where required to support </w:t>
      </w:r>
      <w:r w:rsidR="00812DCF">
        <w:t>resident</w:t>
      </w:r>
      <w:r>
        <w:t xml:space="preserve"> understanding and engagement.</w:t>
      </w:r>
    </w:p>
    <w:p w14:paraId="1EDD6B3A" w14:textId="77777777" w:rsidR="00184640" w:rsidRDefault="00184640" w:rsidP="00184640">
      <w:pPr>
        <w:pStyle w:val="ListParagraph"/>
        <w:spacing w:line="276" w:lineRule="auto"/>
      </w:pPr>
    </w:p>
    <w:p w14:paraId="4798FD58" w14:textId="4AEB4CC7" w:rsidR="00184640" w:rsidRDefault="00E9530A">
      <w:pPr>
        <w:pStyle w:val="ListParagraph"/>
        <w:numPr>
          <w:ilvl w:val="1"/>
          <w:numId w:val="1"/>
        </w:numPr>
        <w:spacing w:line="276" w:lineRule="auto"/>
      </w:pPr>
      <w:r>
        <w:t xml:space="preserve">Council </w:t>
      </w:r>
      <w:r w:rsidR="00184640">
        <w:t>Tenant responsibilities</w:t>
      </w:r>
    </w:p>
    <w:p w14:paraId="16AE4241" w14:textId="77777777" w:rsidR="00952ECC" w:rsidRDefault="00952ECC" w:rsidP="00952ECC">
      <w:pPr>
        <w:pStyle w:val="ListParagraph"/>
        <w:spacing w:line="276" w:lineRule="auto"/>
      </w:pPr>
    </w:p>
    <w:p w14:paraId="3BC2A932" w14:textId="79AD32F7" w:rsidR="00952ECC" w:rsidRDefault="00EB5D73">
      <w:pPr>
        <w:pStyle w:val="ListParagraph"/>
        <w:numPr>
          <w:ilvl w:val="1"/>
          <w:numId w:val="3"/>
        </w:numPr>
        <w:spacing w:line="276" w:lineRule="auto"/>
      </w:pPr>
      <w:r>
        <w:t xml:space="preserve">All Council </w:t>
      </w:r>
      <w:r w:rsidR="000041A0">
        <w:t xml:space="preserve">tenants </w:t>
      </w:r>
      <w:r>
        <w:t>are responsible for adhering to the</w:t>
      </w:r>
      <w:r w:rsidR="0070173D">
        <w:t xml:space="preserve"> terms of the</w:t>
      </w:r>
      <w:r w:rsidR="007B3A91">
        <w:t>ir</w:t>
      </w:r>
      <w:r w:rsidR="0070173D">
        <w:t xml:space="preserve"> tenancy agreement</w:t>
      </w:r>
      <w:r w:rsidR="007B3A91">
        <w:t xml:space="preserve">, </w:t>
      </w:r>
      <w:r w:rsidR="00E63D98">
        <w:t xml:space="preserve">including paying rent with the agreed </w:t>
      </w:r>
      <w:r w:rsidR="0047522C">
        <w:t>payment schedule</w:t>
      </w:r>
      <w:r w:rsidR="006F4D0B">
        <w:t xml:space="preserve">, usually in advance. </w:t>
      </w:r>
    </w:p>
    <w:p w14:paraId="161D96A8" w14:textId="583618D4" w:rsidR="006F4D0B" w:rsidRDefault="006F4D0B">
      <w:pPr>
        <w:pStyle w:val="ListParagraph"/>
        <w:numPr>
          <w:ilvl w:val="1"/>
          <w:numId w:val="3"/>
        </w:numPr>
        <w:spacing w:line="276" w:lineRule="auto"/>
      </w:pPr>
      <w:r>
        <w:t>Where a tenancy is held jointly, each tenant is jointly and severally liable for the payment of rent and any arrears arising from the tenancy.</w:t>
      </w:r>
    </w:p>
    <w:p w14:paraId="2179A578" w14:textId="360ADB6B" w:rsidR="00AB7424" w:rsidRDefault="00AB7424">
      <w:pPr>
        <w:pStyle w:val="ListParagraph"/>
        <w:numPr>
          <w:ilvl w:val="1"/>
          <w:numId w:val="3"/>
        </w:numPr>
        <w:spacing w:line="276" w:lineRule="auto"/>
      </w:pPr>
      <w:r>
        <w:t>Where a tenant is eligible for Housing Benefit or Universal Credit</w:t>
      </w:r>
      <w:r w:rsidR="00035C52">
        <w:t>, it is their responsibility to submit and maintain claims for support with housing costs.  Tenants must notify</w:t>
      </w:r>
      <w:r w:rsidR="008C6895">
        <w:t xml:space="preserve"> the Council and the Department </w:t>
      </w:r>
      <w:r w:rsidR="003B1246">
        <w:t>for Work and Pensions where applicable</w:t>
      </w:r>
      <w:r w:rsidR="0000006B">
        <w:t xml:space="preserve"> of any change</w:t>
      </w:r>
      <w:r w:rsidR="00AF7805">
        <w:t xml:space="preserve"> in circumstances that may affect entitlement. </w:t>
      </w:r>
    </w:p>
    <w:p w14:paraId="78EF86DD" w14:textId="71B91F92" w:rsidR="00953548" w:rsidRDefault="00953548">
      <w:pPr>
        <w:pStyle w:val="ListParagraph"/>
        <w:numPr>
          <w:ilvl w:val="1"/>
          <w:numId w:val="3"/>
        </w:numPr>
        <w:spacing w:line="276" w:lineRule="auto"/>
      </w:pPr>
      <w:r>
        <w:t xml:space="preserve">Tenants are expected to contact the Council at the earliest opportunity </w:t>
      </w:r>
      <w:r w:rsidR="00B71D8D">
        <w:t>if they are experiencing difficulty paying rent to ensure the appropriate advice and support can be provided.</w:t>
      </w:r>
    </w:p>
    <w:p w14:paraId="2708B1D7" w14:textId="77777777" w:rsidR="0065674A" w:rsidRPr="00890A5C" w:rsidRDefault="0065674A" w:rsidP="0065674A">
      <w:pPr>
        <w:spacing w:line="276" w:lineRule="auto"/>
      </w:pPr>
    </w:p>
    <w:p w14:paraId="379E09B3" w14:textId="10531A0F" w:rsidR="00C350B2" w:rsidRPr="00C350B2" w:rsidRDefault="00C350B2">
      <w:pPr>
        <w:pStyle w:val="ListParagraph"/>
        <w:numPr>
          <w:ilvl w:val="0"/>
          <w:numId w:val="1"/>
        </w:numPr>
        <w:spacing w:line="276" w:lineRule="auto"/>
      </w:pPr>
      <w:r>
        <w:rPr>
          <w:rFonts w:asciiTheme="majorHAnsi" w:hAnsiTheme="majorHAnsi"/>
          <w:b/>
          <w:bCs/>
          <w:sz w:val="28"/>
          <w:szCs w:val="28"/>
        </w:rPr>
        <w:t xml:space="preserve">Account </w:t>
      </w:r>
      <w:r w:rsidR="00716463">
        <w:rPr>
          <w:rFonts w:asciiTheme="majorHAnsi" w:hAnsiTheme="majorHAnsi"/>
          <w:b/>
          <w:bCs/>
          <w:sz w:val="28"/>
          <w:szCs w:val="28"/>
        </w:rPr>
        <w:t xml:space="preserve">and Arrears </w:t>
      </w:r>
      <w:r>
        <w:rPr>
          <w:rFonts w:asciiTheme="majorHAnsi" w:hAnsiTheme="majorHAnsi"/>
          <w:b/>
          <w:bCs/>
          <w:sz w:val="28"/>
          <w:szCs w:val="28"/>
        </w:rPr>
        <w:t xml:space="preserve">Management </w:t>
      </w:r>
    </w:p>
    <w:p w14:paraId="69754A5C" w14:textId="77777777" w:rsidR="00C350B2" w:rsidRPr="00C350B2" w:rsidRDefault="00C350B2" w:rsidP="00C350B2">
      <w:pPr>
        <w:pStyle w:val="ListParagraph"/>
        <w:spacing w:line="276" w:lineRule="auto"/>
        <w:ind w:left="444"/>
      </w:pPr>
    </w:p>
    <w:p w14:paraId="23F800A8" w14:textId="2C7B57E1" w:rsidR="00FF6777" w:rsidRPr="00EB0CE5" w:rsidRDefault="00C350B2">
      <w:pPr>
        <w:pStyle w:val="ListParagraph"/>
        <w:numPr>
          <w:ilvl w:val="1"/>
          <w:numId w:val="1"/>
        </w:numPr>
        <w:spacing w:line="276" w:lineRule="auto"/>
      </w:pPr>
      <w:r>
        <w:t>Rent accounts are monitored</w:t>
      </w:r>
      <w:r w:rsidR="00BB6387">
        <w:t xml:space="preserve"> and progressed on a weekly basis to ensure that rent payments are received</w:t>
      </w:r>
      <w:r w:rsidR="006E6B5F">
        <w:t xml:space="preserve"> and arrears are identified at the earliest stage</w:t>
      </w:r>
      <w:r w:rsidR="0065674A">
        <w:t>.</w:t>
      </w:r>
    </w:p>
    <w:p w14:paraId="48DEF575" w14:textId="1C1050FC" w:rsidR="00FF24B7" w:rsidRDefault="00812DCF">
      <w:pPr>
        <w:pStyle w:val="ListParagraph"/>
        <w:numPr>
          <w:ilvl w:val="1"/>
          <w:numId w:val="1"/>
        </w:numPr>
        <w:spacing w:line="276" w:lineRule="auto"/>
      </w:pPr>
      <w:r>
        <w:t>Resident</w:t>
      </w:r>
      <w:r w:rsidR="00AD7718">
        <w:t xml:space="preserve">s are expected to contact the Council </w:t>
      </w:r>
      <w:r w:rsidR="00A7549F">
        <w:t xml:space="preserve">promptly when arrears </w:t>
      </w:r>
      <w:r w:rsidR="00F4078C">
        <w:t>start to accrue</w:t>
      </w:r>
      <w:r w:rsidR="0065674A">
        <w:t>.</w:t>
      </w:r>
      <w:r w:rsidR="00C8158F">
        <w:t xml:space="preserve"> </w:t>
      </w:r>
      <w:r w:rsidR="00875C48">
        <w:t xml:space="preserve"> </w:t>
      </w:r>
      <w:r w:rsidR="00C8158F">
        <w:t xml:space="preserve">They should </w:t>
      </w:r>
      <w:r w:rsidR="00700878">
        <w:t>work with their Neighbourhood H</w:t>
      </w:r>
      <w:r w:rsidR="00945D7B">
        <w:t>o</w:t>
      </w:r>
      <w:r w:rsidR="00700878">
        <w:t xml:space="preserve">using </w:t>
      </w:r>
      <w:r w:rsidR="00945D7B">
        <w:t xml:space="preserve">Officer </w:t>
      </w:r>
      <w:r w:rsidR="00FF24B7">
        <w:t>to agree appropriate payment arrangements where required.</w:t>
      </w:r>
    </w:p>
    <w:p w14:paraId="7249F7C1" w14:textId="56827D9E" w:rsidR="00890A5C" w:rsidRPr="00EB0CE5" w:rsidRDefault="003732D0">
      <w:pPr>
        <w:pStyle w:val="ListParagraph"/>
        <w:numPr>
          <w:ilvl w:val="1"/>
          <w:numId w:val="1"/>
        </w:numPr>
        <w:spacing w:line="276" w:lineRule="auto"/>
      </w:pPr>
      <w:r>
        <w:t xml:space="preserve">Where a rent account shows a credit balance, including </w:t>
      </w:r>
      <w:r w:rsidR="00FB223A">
        <w:t xml:space="preserve">as a result of overlapping Universal Credit direct payments, the Council will review the account </w:t>
      </w:r>
      <w:r w:rsidR="008A63E0">
        <w:t>and a decision made to whether credit should be retained against future liability or refunded.</w:t>
      </w:r>
      <w:r w:rsidR="00273BB4">
        <w:t xml:space="preserve">  </w:t>
      </w:r>
      <w:r w:rsidR="00557E17" w:rsidRPr="00EB0CE5">
        <w:br/>
      </w:r>
    </w:p>
    <w:p w14:paraId="6114D29E" w14:textId="26FA9EFF" w:rsidR="00896D0C" w:rsidRPr="00EB0CE5" w:rsidRDefault="00273BB4">
      <w:pPr>
        <w:pStyle w:val="ListParagraph"/>
        <w:numPr>
          <w:ilvl w:val="0"/>
          <w:numId w:val="1"/>
        </w:numPr>
        <w:spacing w:line="276" w:lineRule="auto"/>
      </w:pPr>
      <w:r>
        <w:rPr>
          <w:rFonts w:asciiTheme="majorHAnsi" w:hAnsiTheme="majorHAnsi"/>
          <w:b/>
          <w:bCs/>
          <w:sz w:val="28"/>
          <w:szCs w:val="28"/>
        </w:rPr>
        <w:t xml:space="preserve">Arrears Prevention and Early Intervention </w:t>
      </w:r>
    </w:p>
    <w:p w14:paraId="1F11E051" w14:textId="77777777" w:rsidR="000F5E66" w:rsidRPr="00EB0CE5" w:rsidRDefault="000F5E66" w:rsidP="00EB0CE5">
      <w:pPr>
        <w:pStyle w:val="ListParagraph"/>
        <w:spacing w:line="276" w:lineRule="auto"/>
        <w:ind w:left="444"/>
      </w:pPr>
    </w:p>
    <w:p w14:paraId="22157BFB" w14:textId="4BC3B1E2" w:rsidR="004E0BEA" w:rsidRDefault="0019096E">
      <w:pPr>
        <w:pStyle w:val="ListParagraph"/>
        <w:numPr>
          <w:ilvl w:val="1"/>
          <w:numId w:val="1"/>
        </w:numPr>
        <w:spacing w:line="276" w:lineRule="auto"/>
      </w:pPr>
      <w:r>
        <w:t xml:space="preserve">A key objective of this policy is the prevention of rent arrears.  </w:t>
      </w:r>
      <w:r w:rsidR="001D3C1D">
        <w:t>The Neighbourhood Housing Officer will monitor rent accounts</w:t>
      </w:r>
      <w:r w:rsidR="00894A91">
        <w:t xml:space="preserve"> at an early stage to identify any potential issues and provide support where appropriate.</w:t>
      </w:r>
    </w:p>
    <w:p w14:paraId="68B1D85F" w14:textId="77777777" w:rsidR="008247C0" w:rsidRDefault="008247C0" w:rsidP="008247C0">
      <w:pPr>
        <w:pStyle w:val="ListParagraph"/>
        <w:spacing w:line="276" w:lineRule="auto"/>
      </w:pPr>
    </w:p>
    <w:p w14:paraId="21B19FF9" w14:textId="77777777" w:rsidR="008247C0" w:rsidRDefault="008247C0" w:rsidP="008247C0">
      <w:pPr>
        <w:pStyle w:val="ListParagraph"/>
        <w:spacing w:line="276" w:lineRule="auto"/>
      </w:pPr>
    </w:p>
    <w:p w14:paraId="2294FA41" w14:textId="77777777" w:rsidR="008247C0" w:rsidRDefault="008247C0" w:rsidP="008247C0">
      <w:pPr>
        <w:pStyle w:val="ListParagraph"/>
        <w:spacing w:line="276" w:lineRule="auto"/>
      </w:pPr>
    </w:p>
    <w:p w14:paraId="7378B924" w14:textId="77777777" w:rsidR="008247C0" w:rsidRPr="00EB0CE5" w:rsidRDefault="008247C0" w:rsidP="008247C0">
      <w:pPr>
        <w:pStyle w:val="ListParagraph"/>
        <w:spacing w:line="276" w:lineRule="auto"/>
      </w:pPr>
    </w:p>
    <w:p w14:paraId="17772C77" w14:textId="001719F8" w:rsidR="00105F11" w:rsidRDefault="006027E6">
      <w:pPr>
        <w:pStyle w:val="ListParagraph"/>
        <w:numPr>
          <w:ilvl w:val="1"/>
          <w:numId w:val="1"/>
        </w:numPr>
        <w:spacing w:line="276" w:lineRule="auto"/>
      </w:pPr>
      <w:r>
        <w:t>The Council will use early intervention methods</w:t>
      </w:r>
      <w:r w:rsidR="00AF129E">
        <w:t xml:space="preserve"> including</w:t>
      </w:r>
    </w:p>
    <w:p w14:paraId="76F8DD87" w14:textId="0388CE20" w:rsidR="00105F11" w:rsidRDefault="00105F11">
      <w:pPr>
        <w:pStyle w:val="ListParagraph"/>
        <w:numPr>
          <w:ilvl w:val="1"/>
          <w:numId w:val="4"/>
        </w:numPr>
        <w:spacing w:line="276" w:lineRule="auto"/>
      </w:pPr>
      <w:r>
        <w:t xml:space="preserve">Early contact when arrears start to accrue, such as a standard arrears letter, or other contact methods, such as a telephone call </w:t>
      </w:r>
      <w:r w:rsidR="000B1AE6">
        <w:t xml:space="preserve">or </w:t>
      </w:r>
      <w:r>
        <w:t>home visit.</w:t>
      </w:r>
    </w:p>
    <w:p w14:paraId="44578C90" w14:textId="77777777" w:rsidR="00105F11" w:rsidRDefault="00105F11">
      <w:pPr>
        <w:pStyle w:val="ListParagraph"/>
        <w:numPr>
          <w:ilvl w:val="1"/>
          <w:numId w:val="4"/>
        </w:numPr>
        <w:spacing w:line="276" w:lineRule="auto"/>
      </w:pPr>
      <w:r>
        <w:t xml:space="preserve">Signposting to the Welfare Reform Intervention Officers where appropriate </w:t>
      </w:r>
    </w:p>
    <w:p w14:paraId="280A8F35" w14:textId="4F502960" w:rsidR="008247C0" w:rsidRDefault="008247C0">
      <w:pPr>
        <w:pStyle w:val="ListParagraph"/>
        <w:numPr>
          <w:ilvl w:val="1"/>
          <w:numId w:val="4"/>
        </w:numPr>
        <w:spacing w:line="276" w:lineRule="auto"/>
      </w:pPr>
      <w:r>
        <w:t xml:space="preserve">Support with </w:t>
      </w:r>
      <w:r w:rsidR="00AA4429">
        <w:t xml:space="preserve">benefit applications </w:t>
      </w:r>
    </w:p>
    <w:p w14:paraId="2D31C96E" w14:textId="77777777" w:rsidR="00105F11" w:rsidRDefault="00105F11" w:rsidP="00105F11">
      <w:pPr>
        <w:pStyle w:val="ListParagraph"/>
        <w:spacing w:line="276" w:lineRule="auto"/>
      </w:pPr>
    </w:p>
    <w:p w14:paraId="0E7BEF1E" w14:textId="7B7CF5A5" w:rsidR="00105F11" w:rsidRDefault="00AA4429">
      <w:pPr>
        <w:pStyle w:val="ListParagraph"/>
        <w:numPr>
          <w:ilvl w:val="1"/>
          <w:numId w:val="1"/>
        </w:numPr>
        <w:spacing w:line="276" w:lineRule="auto"/>
      </w:pPr>
      <w:r>
        <w:t xml:space="preserve">Rent arrears </w:t>
      </w:r>
      <w:r w:rsidR="000B1AE6">
        <w:t>can</w:t>
      </w:r>
      <w:r w:rsidR="00442CFC">
        <w:t xml:space="preserve"> </w:t>
      </w:r>
      <w:r>
        <w:t xml:space="preserve">often </w:t>
      </w:r>
      <w:r w:rsidR="004502EA">
        <w:t xml:space="preserve">be as </w:t>
      </w:r>
      <w:r>
        <w:t>a result of a wider family issue</w:t>
      </w:r>
      <w:r w:rsidR="000B1AE6">
        <w:t xml:space="preserve"> or change in circumstance</w:t>
      </w:r>
      <w:r w:rsidR="005C58A4">
        <w:t>, including financial hardship, sickness or unemployment.  Early intervention can help to prevent</w:t>
      </w:r>
      <w:r w:rsidR="00F44632">
        <w:t xml:space="preserve"> escalation and to sustain tenancies. </w:t>
      </w:r>
    </w:p>
    <w:p w14:paraId="151F01FC" w14:textId="77777777" w:rsidR="00F44632" w:rsidRDefault="00F44632" w:rsidP="00F44632">
      <w:pPr>
        <w:pStyle w:val="ListParagraph"/>
        <w:spacing w:line="276" w:lineRule="auto"/>
      </w:pPr>
    </w:p>
    <w:p w14:paraId="0C70E6B4" w14:textId="6E69B100" w:rsidR="00F44632" w:rsidRDefault="00F44632">
      <w:pPr>
        <w:pStyle w:val="ListParagraph"/>
        <w:numPr>
          <w:ilvl w:val="0"/>
          <w:numId w:val="1"/>
        </w:numPr>
        <w:spacing w:line="276" w:lineRule="auto"/>
        <w:rPr>
          <w:rFonts w:asciiTheme="majorHAnsi" w:hAnsiTheme="majorHAnsi"/>
          <w:b/>
          <w:bCs/>
          <w:sz w:val="28"/>
          <w:szCs w:val="28"/>
        </w:rPr>
      </w:pPr>
      <w:r w:rsidRPr="00F44632">
        <w:rPr>
          <w:rFonts w:asciiTheme="majorHAnsi" w:hAnsiTheme="majorHAnsi"/>
          <w:b/>
          <w:bCs/>
          <w:sz w:val="28"/>
          <w:szCs w:val="28"/>
        </w:rPr>
        <w:t>Housing Benefit and Universal Credit</w:t>
      </w:r>
    </w:p>
    <w:p w14:paraId="1755DCCE" w14:textId="77777777" w:rsidR="00F44632" w:rsidRDefault="00F44632" w:rsidP="00F44632">
      <w:pPr>
        <w:pStyle w:val="ListParagraph"/>
        <w:spacing w:line="276" w:lineRule="auto"/>
        <w:ind w:left="444"/>
        <w:rPr>
          <w:rFonts w:asciiTheme="majorHAnsi" w:hAnsiTheme="majorHAnsi"/>
          <w:b/>
          <w:bCs/>
          <w:sz w:val="28"/>
          <w:szCs w:val="28"/>
        </w:rPr>
      </w:pPr>
    </w:p>
    <w:p w14:paraId="5BD06FC6" w14:textId="7DF6F3A7" w:rsidR="00F44632" w:rsidRDefault="001F17EC">
      <w:pPr>
        <w:pStyle w:val="ListParagraph"/>
        <w:numPr>
          <w:ilvl w:val="1"/>
          <w:numId w:val="1"/>
        </w:numPr>
        <w:spacing w:line="276" w:lineRule="auto"/>
      </w:pPr>
      <w:r w:rsidRPr="001F17EC">
        <w:t>The Council wil</w:t>
      </w:r>
      <w:r>
        <w:t>l work with tenants to resolve issues relating to Housing Benefit and Universal Credit claims</w:t>
      </w:r>
    </w:p>
    <w:p w14:paraId="56187CF0" w14:textId="10379E79" w:rsidR="00B93F18" w:rsidRDefault="00B93F18">
      <w:pPr>
        <w:pStyle w:val="ListParagraph"/>
        <w:numPr>
          <w:ilvl w:val="1"/>
          <w:numId w:val="1"/>
        </w:numPr>
        <w:spacing w:line="276" w:lineRule="auto"/>
      </w:pPr>
      <w:r>
        <w:t xml:space="preserve">Where a tenant in receipt of Universal Credit is unable to manage their monthly payment and falls into arrears, the Council will suggest to the tenant that </w:t>
      </w:r>
      <w:r w:rsidR="00A07680">
        <w:t>an application for an Alternative Payment arrangement is submitted to receive the rent directly from the Department of Work and Pensions.</w:t>
      </w:r>
    </w:p>
    <w:p w14:paraId="17ABEF01" w14:textId="052B84DD" w:rsidR="0020642B" w:rsidRDefault="0020642B">
      <w:pPr>
        <w:pStyle w:val="ListParagraph"/>
        <w:numPr>
          <w:ilvl w:val="1"/>
          <w:numId w:val="1"/>
        </w:numPr>
        <w:spacing w:line="276" w:lineRule="auto"/>
      </w:pPr>
      <w:r>
        <w:t>The Council may also apply for a separate arrears payment from Universal Credit, if appropriate</w:t>
      </w:r>
      <w:r w:rsidR="00253114">
        <w:t xml:space="preserve"> and in line with DWP guidance.</w:t>
      </w:r>
    </w:p>
    <w:p w14:paraId="70BBFACE" w14:textId="7E876D13" w:rsidR="00253114" w:rsidRDefault="00253114">
      <w:pPr>
        <w:pStyle w:val="ListParagraph"/>
        <w:numPr>
          <w:ilvl w:val="1"/>
          <w:numId w:val="1"/>
        </w:numPr>
        <w:spacing w:line="276" w:lineRule="auto"/>
      </w:pPr>
      <w:r>
        <w:t xml:space="preserve">Where eligible, tenants will be encouraged to apply for </w:t>
      </w:r>
      <w:r w:rsidR="000B1AE6">
        <w:t xml:space="preserve">financial support through the </w:t>
      </w:r>
      <w:r w:rsidR="006264B3">
        <w:t>C</w:t>
      </w:r>
      <w:r w:rsidR="000B1AE6">
        <w:t xml:space="preserve">risis and </w:t>
      </w:r>
      <w:r w:rsidR="006264B3">
        <w:t>R</w:t>
      </w:r>
      <w:r w:rsidR="000B1AE6">
        <w:t xml:space="preserve">esilience </w:t>
      </w:r>
      <w:r w:rsidR="006264B3">
        <w:t>F</w:t>
      </w:r>
      <w:r w:rsidR="000B1AE6">
        <w:t>und, which is the replaced the Discretionary Housing Payment from 1</w:t>
      </w:r>
      <w:r w:rsidR="000B1AE6" w:rsidRPr="00812DCF">
        <w:rPr>
          <w:vertAlign w:val="superscript"/>
        </w:rPr>
        <w:t>st</w:t>
      </w:r>
      <w:r w:rsidR="000B1AE6">
        <w:t xml:space="preserve"> April 2026,</w:t>
      </w:r>
      <w:r w:rsidR="006264B3">
        <w:t xml:space="preserve"> to assist with shortfalls in rent.</w:t>
      </w:r>
    </w:p>
    <w:p w14:paraId="1F204BF3" w14:textId="77777777" w:rsidR="006264B3" w:rsidRDefault="006264B3" w:rsidP="006264B3">
      <w:pPr>
        <w:pStyle w:val="ListParagraph"/>
        <w:spacing w:line="276" w:lineRule="auto"/>
      </w:pPr>
    </w:p>
    <w:p w14:paraId="37C18691" w14:textId="1DB2FDB5" w:rsidR="00C57BF0" w:rsidRDefault="00F2084A">
      <w:pPr>
        <w:pStyle w:val="ListParagraph"/>
        <w:numPr>
          <w:ilvl w:val="0"/>
          <w:numId w:val="1"/>
        </w:numPr>
        <w:spacing w:line="276" w:lineRule="auto"/>
        <w:rPr>
          <w:rFonts w:asciiTheme="majorHAnsi" w:hAnsiTheme="majorHAnsi"/>
          <w:b/>
          <w:bCs/>
          <w:sz w:val="28"/>
          <w:szCs w:val="28"/>
        </w:rPr>
      </w:pPr>
      <w:r w:rsidRPr="00F2084A">
        <w:rPr>
          <w:rFonts w:asciiTheme="majorHAnsi" w:hAnsiTheme="majorHAnsi"/>
          <w:b/>
          <w:bCs/>
          <w:sz w:val="28"/>
          <w:szCs w:val="28"/>
        </w:rPr>
        <w:t xml:space="preserve">Arrears Recovery </w:t>
      </w:r>
    </w:p>
    <w:p w14:paraId="1B56536D" w14:textId="77777777" w:rsidR="005C2E16" w:rsidRPr="005C2E16" w:rsidRDefault="005C2E16" w:rsidP="005C2E16">
      <w:pPr>
        <w:pStyle w:val="ListParagraph"/>
        <w:spacing w:line="276" w:lineRule="auto"/>
        <w:ind w:left="444"/>
        <w:rPr>
          <w:rFonts w:asciiTheme="majorHAnsi" w:hAnsiTheme="majorHAnsi"/>
          <w:b/>
          <w:bCs/>
          <w:sz w:val="28"/>
          <w:szCs w:val="28"/>
        </w:rPr>
      </w:pPr>
    </w:p>
    <w:p w14:paraId="7D0839DD" w14:textId="6DC4990C" w:rsidR="000C4910" w:rsidRDefault="005C2E16">
      <w:pPr>
        <w:pStyle w:val="ListParagraph"/>
        <w:numPr>
          <w:ilvl w:val="1"/>
          <w:numId w:val="1"/>
        </w:numPr>
        <w:spacing w:line="276" w:lineRule="auto"/>
      </w:pPr>
      <w:r>
        <w:t xml:space="preserve">Rent Arrears recovery is managed through a </w:t>
      </w:r>
      <w:r w:rsidR="009172C0">
        <w:t>structured process and is to ensure compliance the pre-action Protocol</w:t>
      </w:r>
      <w:r w:rsidR="007C354E">
        <w:t xml:space="preserve"> for Possession Claims by Social Landlords</w:t>
      </w:r>
      <w:r w:rsidR="009E1368">
        <w:t>.  If a tenant engages with their Neighbourhood Housing Officer, the process can be paused</w:t>
      </w:r>
      <w:r w:rsidR="000C4910">
        <w:t>, providing a payment arrangement is maintained.</w:t>
      </w:r>
    </w:p>
    <w:p w14:paraId="203EEBC2" w14:textId="77777777" w:rsidR="00C531B6" w:rsidRDefault="000C4910">
      <w:pPr>
        <w:pStyle w:val="ListParagraph"/>
        <w:numPr>
          <w:ilvl w:val="1"/>
          <w:numId w:val="1"/>
        </w:numPr>
        <w:spacing w:line="276" w:lineRule="auto"/>
      </w:pPr>
      <w:r>
        <w:t xml:space="preserve">Recovery action </w:t>
      </w:r>
      <w:r w:rsidR="00DD084A">
        <w:t xml:space="preserve">will be proportionate </w:t>
      </w:r>
      <w:r w:rsidR="006D0914">
        <w:t xml:space="preserve">and </w:t>
      </w:r>
      <w:r w:rsidR="003B4EE1">
        <w:t>will be based on individual circumstances, taking into account</w:t>
      </w:r>
      <w:r w:rsidR="00C531B6">
        <w:t xml:space="preserve"> vulnerability, engagement and affordability.</w:t>
      </w:r>
    </w:p>
    <w:p w14:paraId="2E1BE13C" w14:textId="77777777" w:rsidR="00411710" w:rsidRDefault="00C531B6">
      <w:pPr>
        <w:pStyle w:val="ListParagraph"/>
        <w:numPr>
          <w:ilvl w:val="1"/>
          <w:numId w:val="1"/>
        </w:numPr>
        <w:spacing w:line="276" w:lineRule="auto"/>
      </w:pPr>
      <w:r>
        <w:t xml:space="preserve">Escalation to legal action may occur </w:t>
      </w:r>
      <w:r w:rsidR="00411710">
        <w:t>where</w:t>
      </w:r>
    </w:p>
    <w:p w14:paraId="57B0EA6C" w14:textId="77777777" w:rsidR="00D33A46" w:rsidRDefault="00411710" w:rsidP="00812DCF">
      <w:pPr>
        <w:pStyle w:val="ListParagraph"/>
        <w:numPr>
          <w:ilvl w:val="4"/>
          <w:numId w:val="9"/>
        </w:numPr>
        <w:spacing w:line="276" w:lineRule="auto"/>
      </w:pPr>
      <w:r>
        <w:t>No payment arrangement is in place or is breached</w:t>
      </w:r>
    </w:p>
    <w:p w14:paraId="2D5DA9D8" w14:textId="77777777" w:rsidR="00D33A46" w:rsidRDefault="00D33A46" w:rsidP="00812DCF">
      <w:pPr>
        <w:pStyle w:val="ListParagraph"/>
        <w:numPr>
          <w:ilvl w:val="4"/>
          <w:numId w:val="9"/>
        </w:numPr>
        <w:spacing w:line="276" w:lineRule="auto"/>
      </w:pPr>
      <w:r>
        <w:t>Benefit claims are not made or maintained</w:t>
      </w:r>
    </w:p>
    <w:p w14:paraId="183309A4" w14:textId="57F7F456" w:rsidR="00E94D51" w:rsidRPr="00EB0CE5" w:rsidRDefault="00D33A46" w:rsidP="00E94D51">
      <w:pPr>
        <w:pStyle w:val="ListParagraph"/>
        <w:numPr>
          <w:ilvl w:val="4"/>
          <w:numId w:val="9"/>
        </w:numPr>
        <w:spacing w:line="276" w:lineRule="auto"/>
      </w:pPr>
      <w:r>
        <w:t>Rent arrears are not reducing</w:t>
      </w:r>
      <w:r w:rsidR="005132D3" w:rsidRPr="00EB0CE5">
        <w:br/>
      </w:r>
    </w:p>
    <w:p w14:paraId="3959345F" w14:textId="39C0FF1B" w:rsidR="00E94D51" w:rsidRDefault="003D6A67">
      <w:pPr>
        <w:pStyle w:val="ListParagraph"/>
        <w:numPr>
          <w:ilvl w:val="1"/>
          <w:numId w:val="1"/>
        </w:numPr>
        <w:spacing w:line="276" w:lineRule="auto"/>
      </w:pPr>
      <w:r>
        <w:t xml:space="preserve">Where a tenant has entered Breathing Space and notification is received, recovery action will be paused </w:t>
      </w:r>
      <w:r w:rsidR="00431498">
        <w:t>for this period.  Rent howe</w:t>
      </w:r>
      <w:r w:rsidR="00E94D51">
        <w:t xml:space="preserve">ver </w:t>
      </w:r>
      <w:r w:rsidR="00424546">
        <w:t>will continue</w:t>
      </w:r>
      <w:r w:rsidR="00E94D51">
        <w:t xml:space="preserve"> to be charged. </w:t>
      </w:r>
    </w:p>
    <w:p w14:paraId="5F40BB3A" w14:textId="384EC404" w:rsidR="007A47B7" w:rsidRDefault="007A47B7">
      <w:pPr>
        <w:pStyle w:val="ListParagraph"/>
        <w:numPr>
          <w:ilvl w:val="1"/>
          <w:numId w:val="1"/>
        </w:numPr>
        <w:spacing w:line="276" w:lineRule="auto"/>
      </w:pPr>
      <w:r>
        <w:t>Eviction will be considered a last resort.  Where possession action is being considered and</w:t>
      </w:r>
      <w:r w:rsidR="003D2CBF">
        <w:t xml:space="preserve"> may result in eviction, cases may be referred to the Eviction Panel </w:t>
      </w:r>
      <w:r w:rsidR="00E33C8E">
        <w:t xml:space="preserve">and will be reviewed by the Housing Management </w:t>
      </w:r>
      <w:r w:rsidR="00E42EC8">
        <w:t xml:space="preserve">and Housing Option Teams </w:t>
      </w:r>
      <w:r w:rsidR="003D2CBF">
        <w:t>to ensure that all reasonable steps have been taken</w:t>
      </w:r>
      <w:r w:rsidR="009F7819">
        <w:t xml:space="preserve"> to engage with the tenant</w:t>
      </w:r>
      <w:r w:rsidR="004A18C0">
        <w:t>,</w:t>
      </w:r>
      <w:r w:rsidR="00E42EC8">
        <w:t xml:space="preserve"> to explore alternatives to eviction</w:t>
      </w:r>
      <w:r w:rsidR="002169F4">
        <w:t xml:space="preserve"> </w:t>
      </w:r>
      <w:r w:rsidR="004A18C0">
        <w:t>and support the Council’s homelessness prevention duties.</w:t>
      </w:r>
    </w:p>
    <w:p w14:paraId="05D3EB1F" w14:textId="77777777" w:rsidR="00E94D51" w:rsidRDefault="00E94D51" w:rsidP="00E94D51">
      <w:pPr>
        <w:pStyle w:val="ListParagraph"/>
        <w:spacing w:line="276" w:lineRule="auto"/>
      </w:pPr>
    </w:p>
    <w:p w14:paraId="6BD722C5" w14:textId="62569BFA" w:rsidR="00E935ED" w:rsidRPr="00890A5C" w:rsidRDefault="00E94D51">
      <w:pPr>
        <w:pStyle w:val="ListParagraph"/>
        <w:numPr>
          <w:ilvl w:val="0"/>
          <w:numId w:val="1"/>
        </w:numPr>
        <w:spacing w:line="276" w:lineRule="auto"/>
        <w:rPr>
          <w:b/>
          <w:bCs/>
        </w:rPr>
      </w:pPr>
      <w:r>
        <w:rPr>
          <w:rFonts w:asciiTheme="majorHAnsi" w:hAnsiTheme="majorHAnsi"/>
          <w:b/>
          <w:bCs/>
          <w:sz w:val="28"/>
          <w:szCs w:val="28"/>
        </w:rPr>
        <w:t>Vulnerable Tenants</w:t>
      </w:r>
      <w:r w:rsidR="008B2E4B" w:rsidRPr="00E94D51">
        <w:rPr>
          <w:rFonts w:asciiTheme="majorHAnsi" w:hAnsiTheme="majorHAnsi"/>
          <w:b/>
          <w:bCs/>
          <w:sz w:val="28"/>
          <w:szCs w:val="28"/>
        </w:rPr>
        <w:br/>
      </w:r>
    </w:p>
    <w:p w14:paraId="590D585D" w14:textId="77777777" w:rsidR="005B0220" w:rsidRDefault="00D50154">
      <w:pPr>
        <w:pStyle w:val="ListParagraph"/>
        <w:numPr>
          <w:ilvl w:val="1"/>
          <w:numId w:val="1"/>
        </w:numPr>
        <w:spacing w:line="276" w:lineRule="auto"/>
      </w:pPr>
      <w:r>
        <w:t>The Council does recognise that some tenant require additional support to manage their rent account</w:t>
      </w:r>
      <w:r w:rsidR="0065674A">
        <w:t>.</w:t>
      </w:r>
    </w:p>
    <w:p w14:paraId="63AE25DE" w14:textId="77777777" w:rsidR="0094075A" w:rsidRDefault="005B0220">
      <w:pPr>
        <w:pStyle w:val="ListParagraph"/>
        <w:numPr>
          <w:ilvl w:val="1"/>
          <w:numId w:val="1"/>
        </w:numPr>
        <w:spacing w:line="276" w:lineRule="auto"/>
      </w:pPr>
      <w:r>
        <w:t xml:space="preserve">Where a vulnerable tenant is identified, the Council will </w:t>
      </w:r>
      <w:r w:rsidR="0094075A">
        <w:t xml:space="preserve">look at appropriate support measures including </w:t>
      </w:r>
    </w:p>
    <w:p w14:paraId="40757604" w14:textId="77777777" w:rsidR="00474F3E" w:rsidRDefault="0094075A">
      <w:pPr>
        <w:pStyle w:val="ListParagraph"/>
        <w:numPr>
          <w:ilvl w:val="1"/>
          <w:numId w:val="6"/>
        </w:numPr>
        <w:spacing w:line="276" w:lineRule="auto"/>
      </w:pPr>
      <w:r>
        <w:t>Additional home visits and contact where required</w:t>
      </w:r>
    </w:p>
    <w:p w14:paraId="1E47FB42" w14:textId="77777777" w:rsidR="00021BC6" w:rsidRDefault="00474F3E">
      <w:pPr>
        <w:pStyle w:val="ListParagraph"/>
        <w:numPr>
          <w:ilvl w:val="1"/>
          <w:numId w:val="6"/>
        </w:numPr>
        <w:spacing w:line="276" w:lineRule="auto"/>
      </w:pPr>
      <w:r>
        <w:t>Referrals to support agencies or the internal welfare team</w:t>
      </w:r>
    </w:p>
    <w:p w14:paraId="59725200" w14:textId="64DA97CA" w:rsidR="00C83843" w:rsidRDefault="00021BC6">
      <w:pPr>
        <w:pStyle w:val="ListParagraph"/>
        <w:numPr>
          <w:ilvl w:val="1"/>
          <w:numId w:val="6"/>
        </w:numPr>
        <w:spacing w:line="276" w:lineRule="auto"/>
      </w:pPr>
      <w:r>
        <w:t>Consideration for Alternative Payment Arrangements for Universal Credit</w:t>
      </w:r>
    </w:p>
    <w:p w14:paraId="2D8EBDE7" w14:textId="19A00901" w:rsidR="00767E99" w:rsidRPr="00EB0CE5" w:rsidRDefault="00767E99" w:rsidP="00696C23">
      <w:pPr>
        <w:spacing w:line="276" w:lineRule="auto"/>
      </w:pPr>
    </w:p>
    <w:p w14:paraId="4FCD1329" w14:textId="762BBFA1" w:rsidR="00447F3C" w:rsidRPr="00447F3C" w:rsidRDefault="00447F3C">
      <w:pPr>
        <w:pStyle w:val="ListParagraph"/>
        <w:numPr>
          <w:ilvl w:val="0"/>
          <w:numId w:val="1"/>
        </w:numPr>
        <w:spacing w:line="276" w:lineRule="auto"/>
      </w:pPr>
      <w:r>
        <w:rPr>
          <w:rFonts w:asciiTheme="majorHAnsi" w:hAnsiTheme="majorHAnsi"/>
          <w:b/>
          <w:bCs/>
          <w:sz w:val="28"/>
          <w:szCs w:val="28"/>
        </w:rPr>
        <w:t xml:space="preserve">Temporary Accommodation </w:t>
      </w:r>
    </w:p>
    <w:p w14:paraId="7A2D2B67" w14:textId="77777777" w:rsidR="00447F3C" w:rsidRPr="00447F3C" w:rsidRDefault="00447F3C" w:rsidP="00447F3C">
      <w:pPr>
        <w:pStyle w:val="ListParagraph"/>
        <w:spacing w:line="276" w:lineRule="auto"/>
        <w:ind w:left="444"/>
      </w:pPr>
    </w:p>
    <w:p w14:paraId="7E85694D" w14:textId="65316003" w:rsidR="0085729C" w:rsidRDefault="00B47611">
      <w:pPr>
        <w:pStyle w:val="ListParagraph"/>
        <w:numPr>
          <w:ilvl w:val="1"/>
          <w:numId w:val="1"/>
        </w:numPr>
        <w:spacing w:line="276" w:lineRule="auto"/>
      </w:pPr>
      <w:r>
        <w:t xml:space="preserve">This policy </w:t>
      </w:r>
      <w:r w:rsidR="00682240">
        <w:t xml:space="preserve">also applies to </w:t>
      </w:r>
      <w:r w:rsidR="0015054C">
        <w:t>households living</w:t>
      </w:r>
      <w:r w:rsidR="00682240">
        <w:t xml:space="preserve"> in </w:t>
      </w:r>
      <w:r w:rsidR="0015054C">
        <w:t xml:space="preserve">Council-owned </w:t>
      </w:r>
      <w:r w:rsidR="00682240">
        <w:t>Temporary Accommodation.  Rent</w:t>
      </w:r>
      <w:r w:rsidR="00D76E60">
        <w:t xml:space="preserve"> and service charges </w:t>
      </w:r>
      <w:r w:rsidR="00682240">
        <w:t xml:space="preserve">are charged </w:t>
      </w:r>
      <w:r w:rsidR="0085729C">
        <w:t>in accordance with licence agreements rather than tenancy agreements</w:t>
      </w:r>
    </w:p>
    <w:p w14:paraId="0D2DACBE" w14:textId="26BDD6DA" w:rsidR="00447F3C" w:rsidRDefault="0085729C">
      <w:pPr>
        <w:pStyle w:val="ListParagraph"/>
        <w:numPr>
          <w:ilvl w:val="1"/>
          <w:numId w:val="1"/>
        </w:numPr>
        <w:spacing w:line="276" w:lineRule="auto"/>
      </w:pPr>
      <w:r>
        <w:t xml:space="preserve">The Council will take a consistent approach </w:t>
      </w:r>
      <w:r w:rsidR="000E48A2">
        <w:t xml:space="preserve">when managing </w:t>
      </w:r>
      <w:r w:rsidR="00D76E60">
        <w:t>rental income, with a focus on early engagement</w:t>
      </w:r>
      <w:r w:rsidR="003F235B">
        <w:t xml:space="preserve"> to prevent arrears from increasing.</w:t>
      </w:r>
    </w:p>
    <w:p w14:paraId="12C5CB49" w14:textId="3BC3F46A" w:rsidR="003F235B" w:rsidRDefault="003F235B">
      <w:pPr>
        <w:pStyle w:val="ListParagraph"/>
        <w:numPr>
          <w:ilvl w:val="1"/>
          <w:numId w:val="1"/>
        </w:numPr>
        <w:spacing w:line="276" w:lineRule="auto"/>
      </w:pPr>
      <w:r>
        <w:t xml:space="preserve">Recovery action will be proportionate and will take into account the </w:t>
      </w:r>
      <w:r w:rsidR="00687462">
        <w:t>residents’</w:t>
      </w:r>
      <w:r w:rsidR="00857C7A">
        <w:t xml:space="preserve"> </w:t>
      </w:r>
      <w:r>
        <w:t xml:space="preserve">individual </w:t>
      </w:r>
      <w:r w:rsidR="009F5C37">
        <w:t>circumstances, including vulnerability.</w:t>
      </w:r>
    </w:p>
    <w:p w14:paraId="75E79C03" w14:textId="7E4A249E" w:rsidR="000E5473" w:rsidRDefault="000E5473">
      <w:pPr>
        <w:pStyle w:val="ListParagraph"/>
        <w:numPr>
          <w:ilvl w:val="1"/>
          <w:numId w:val="1"/>
        </w:numPr>
        <w:spacing w:line="276" w:lineRule="auto"/>
      </w:pPr>
      <w:r>
        <w:t xml:space="preserve">The Council will work with </w:t>
      </w:r>
      <w:r w:rsidR="00812DCF">
        <w:t xml:space="preserve">residents living in Temporary Accommodation </w:t>
      </w:r>
      <w:r>
        <w:t>to agree an affordable repayment plan</w:t>
      </w:r>
      <w:r w:rsidR="002636A9">
        <w:t xml:space="preserve"> where arrears do accrue. Escalation to further action will be considered where there is a failure to engage or if arrears continue to increase </w:t>
      </w:r>
    </w:p>
    <w:p w14:paraId="73AF924E" w14:textId="3E9CC35D" w:rsidR="002636A9" w:rsidRDefault="002636A9">
      <w:pPr>
        <w:pStyle w:val="ListParagraph"/>
        <w:numPr>
          <w:ilvl w:val="1"/>
          <w:numId w:val="1"/>
        </w:numPr>
        <w:spacing w:line="276" w:lineRule="auto"/>
      </w:pPr>
      <w:r>
        <w:t xml:space="preserve">Where there is a failure to engage, </w:t>
      </w:r>
      <w:r w:rsidR="004A1784">
        <w:t xml:space="preserve">the Council may issue warnings and will consider to </w:t>
      </w:r>
      <w:r w:rsidR="00C7280F">
        <w:t>end the placement</w:t>
      </w:r>
      <w:r w:rsidR="003745A5">
        <w:t>, if</w:t>
      </w:r>
      <w:r w:rsidR="00C7280F">
        <w:t xml:space="preserve"> appropriate.  </w:t>
      </w:r>
      <w:r w:rsidR="00C323C8">
        <w:t xml:space="preserve">Each case will be considered on </w:t>
      </w:r>
      <w:r w:rsidR="0030670F">
        <w:t xml:space="preserve">an </w:t>
      </w:r>
      <w:r w:rsidR="00C323C8">
        <w:t xml:space="preserve">individual basis. </w:t>
      </w:r>
    </w:p>
    <w:p w14:paraId="7D884536" w14:textId="0E1162A3" w:rsidR="00420ED4" w:rsidRDefault="00D71FAA">
      <w:pPr>
        <w:pStyle w:val="ListParagraph"/>
        <w:numPr>
          <w:ilvl w:val="1"/>
          <w:numId w:val="1"/>
        </w:numPr>
        <w:spacing w:line="276" w:lineRule="auto"/>
      </w:pPr>
      <w:r>
        <w:t xml:space="preserve">As Temporary Accommodation is provided under a licence agreement, the Council may bring the placement to an end without the need to </w:t>
      </w:r>
      <w:r w:rsidR="00C62B65">
        <w:t>seek a possession order through the courts</w:t>
      </w:r>
      <w:r w:rsidR="008369BF">
        <w:t>.</w:t>
      </w:r>
    </w:p>
    <w:p w14:paraId="79DF8469" w14:textId="6780E36A" w:rsidR="008369BF" w:rsidRDefault="00812DCF">
      <w:pPr>
        <w:pStyle w:val="ListParagraph"/>
        <w:numPr>
          <w:ilvl w:val="1"/>
          <w:numId w:val="1"/>
        </w:numPr>
        <w:spacing w:line="276" w:lineRule="auto"/>
      </w:pPr>
      <w:r>
        <w:t xml:space="preserve">Residents </w:t>
      </w:r>
      <w:r w:rsidR="00600A55">
        <w:t xml:space="preserve">are responsible for ensuring that any Housing Benefit claim is submitted and all </w:t>
      </w:r>
      <w:r w:rsidR="00005D54">
        <w:t xml:space="preserve">required information is supplied to support the claim.  Where appropriate, the Council will provide support </w:t>
      </w:r>
      <w:r w:rsidR="00CE13B9">
        <w:t xml:space="preserve">to </w:t>
      </w:r>
      <w:r w:rsidR="00B524A3">
        <w:t xml:space="preserve">help maintain </w:t>
      </w:r>
      <w:r w:rsidR="006E5420">
        <w:t>payment</w:t>
      </w:r>
      <w:r w:rsidR="00B524A3">
        <w:t>s</w:t>
      </w:r>
      <w:r w:rsidR="006E5420">
        <w:t xml:space="preserve"> </w:t>
      </w:r>
      <w:r w:rsidR="00E56440">
        <w:t xml:space="preserve">towards </w:t>
      </w:r>
      <w:r w:rsidR="006E5420">
        <w:t>cha</w:t>
      </w:r>
      <w:r w:rsidR="00D86A92">
        <w:t>r</w:t>
      </w:r>
      <w:r w:rsidR="006E5420">
        <w:t>ges</w:t>
      </w:r>
      <w:r w:rsidR="00CE13B9">
        <w:t>.</w:t>
      </w:r>
    </w:p>
    <w:p w14:paraId="1C97684D" w14:textId="413E40FE" w:rsidR="007B3A91" w:rsidRDefault="007B3A91">
      <w:pPr>
        <w:pStyle w:val="ListParagraph"/>
        <w:numPr>
          <w:ilvl w:val="1"/>
          <w:numId w:val="1"/>
        </w:numPr>
        <w:spacing w:line="276" w:lineRule="auto"/>
      </w:pPr>
      <w:r>
        <w:t xml:space="preserve">Residents are responsible for complying with the terms of their licence agreement.  </w:t>
      </w:r>
      <w:r w:rsidR="007F7FF7">
        <w:t xml:space="preserve">They </w:t>
      </w:r>
      <w:r>
        <w:t xml:space="preserve">are expected to engage with the Council where arrears arise and that any repayment arrangement is maintained. </w:t>
      </w:r>
    </w:p>
    <w:p w14:paraId="2DBC56F9" w14:textId="77777777" w:rsidR="00447F3C" w:rsidRDefault="00447F3C" w:rsidP="00447F3C">
      <w:pPr>
        <w:pStyle w:val="ListParagraph"/>
        <w:spacing w:line="276" w:lineRule="auto"/>
      </w:pPr>
    </w:p>
    <w:p w14:paraId="0D4CB8E3" w14:textId="77777777" w:rsidR="00447F3C" w:rsidRPr="00447F3C" w:rsidRDefault="00447F3C" w:rsidP="00447F3C">
      <w:pPr>
        <w:pStyle w:val="ListParagraph"/>
        <w:spacing w:line="276" w:lineRule="auto"/>
      </w:pPr>
    </w:p>
    <w:p w14:paraId="1C94C071" w14:textId="713F7B56" w:rsidR="00C57BF0" w:rsidRPr="00EB0CE5" w:rsidRDefault="00447F3C">
      <w:pPr>
        <w:pStyle w:val="ListParagraph"/>
        <w:numPr>
          <w:ilvl w:val="0"/>
          <w:numId w:val="1"/>
        </w:numPr>
        <w:spacing w:line="276" w:lineRule="auto"/>
      </w:pPr>
      <w:r w:rsidRPr="00447F3C">
        <w:rPr>
          <w:rFonts w:asciiTheme="majorHAnsi" w:hAnsiTheme="majorHAnsi"/>
          <w:b/>
          <w:bCs/>
          <w:sz w:val="28"/>
          <w:szCs w:val="28"/>
        </w:rPr>
        <w:t xml:space="preserve">Former Tenant Arrears </w:t>
      </w:r>
      <w:r w:rsidR="008B2E4B" w:rsidRPr="00EB0CE5">
        <w:br/>
      </w:r>
    </w:p>
    <w:p w14:paraId="086B6BBA" w14:textId="49219AC8" w:rsidR="00EE6867" w:rsidRDefault="002579C0">
      <w:pPr>
        <w:pStyle w:val="ListParagraph"/>
        <w:numPr>
          <w:ilvl w:val="1"/>
          <w:numId w:val="1"/>
        </w:numPr>
        <w:spacing w:line="276" w:lineRule="auto"/>
      </w:pPr>
      <w:r>
        <w:t xml:space="preserve">All former tenant arrears will be pursued where it is reasonable and </w:t>
      </w:r>
      <w:r w:rsidR="00996F94">
        <w:t xml:space="preserve">cost effective to do so. </w:t>
      </w:r>
    </w:p>
    <w:p w14:paraId="1A90FDC3" w14:textId="77777777" w:rsidR="00084CBB" w:rsidRDefault="00996F94">
      <w:pPr>
        <w:pStyle w:val="ListParagraph"/>
        <w:numPr>
          <w:ilvl w:val="1"/>
          <w:numId w:val="1"/>
        </w:numPr>
        <w:spacing w:line="276" w:lineRule="auto"/>
      </w:pPr>
      <w:r>
        <w:t xml:space="preserve">Repayment arrangements </w:t>
      </w:r>
      <w:r w:rsidR="00234EB1">
        <w:t>may be agreed with former tenants based on their current financial circumstances.</w:t>
      </w:r>
    </w:p>
    <w:p w14:paraId="367BE9E4" w14:textId="37823DFE" w:rsidR="009800FF" w:rsidRDefault="00234EB1">
      <w:pPr>
        <w:pStyle w:val="ListParagraph"/>
        <w:numPr>
          <w:ilvl w:val="1"/>
          <w:numId w:val="1"/>
        </w:numPr>
        <w:spacing w:line="276" w:lineRule="auto"/>
      </w:pPr>
      <w:r>
        <w:t xml:space="preserve">Debts may be considered for write-off where </w:t>
      </w:r>
    </w:p>
    <w:p w14:paraId="4D6DDDE3" w14:textId="54F5729B" w:rsidR="009800FF" w:rsidRDefault="00DF547C">
      <w:pPr>
        <w:pStyle w:val="ListParagraph"/>
        <w:numPr>
          <w:ilvl w:val="1"/>
          <w:numId w:val="7"/>
        </w:numPr>
        <w:spacing w:line="276" w:lineRule="auto"/>
      </w:pPr>
      <w:r>
        <w:t>T</w:t>
      </w:r>
      <w:r w:rsidR="00234EB1">
        <w:t>here is no</w:t>
      </w:r>
      <w:r w:rsidR="00E60C23">
        <w:t xml:space="preserve"> realistic prospect of recovery </w:t>
      </w:r>
    </w:p>
    <w:p w14:paraId="3B730204" w14:textId="4A23082F" w:rsidR="009800FF" w:rsidRDefault="00DF547C">
      <w:pPr>
        <w:pStyle w:val="ListParagraph"/>
        <w:numPr>
          <w:ilvl w:val="1"/>
          <w:numId w:val="7"/>
        </w:numPr>
        <w:spacing w:line="276" w:lineRule="auto"/>
      </w:pPr>
      <w:r>
        <w:t>I</w:t>
      </w:r>
      <w:r w:rsidR="00E60C23">
        <w:t>t is uneconomical to recover</w:t>
      </w:r>
      <w:r w:rsidR="009800FF">
        <w:t xml:space="preserve">, </w:t>
      </w:r>
    </w:p>
    <w:p w14:paraId="69C7EC92" w14:textId="6F2C845E" w:rsidR="00234EB1" w:rsidRDefault="00DF547C">
      <w:pPr>
        <w:pStyle w:val="ListParagraph"/>
        <w:numPr>
          <w:ilvl w:val="1"/>
          <w:numId w:val="7"/>
        </w:numPr>
        <w:spacing w:line="276" w:lineRule="auto"/>
      </w:pPr>
      <w:r>
        <w:t>T</w:t>
      </w:r>
      <w:r w:rsidR="009800FF">
        <w:t xml:space="preserve">he debt is over 6 years old </w:t>
      </w:r>
    </w:p>
    <w:p w14:paraId="0101915D" w14:textId="23CFCF3C" w:rsidR="009800FF" w:rsidRPr="00EB0CE5" w:rsidRDefault="009800FF">
      <w:pPr>
        <w:pStyle w:val="ListParagraph"/>
        <w:numPr>
          <w:ilvl w:val="1"/>
          <w:numId w:val="7"/>
        </w:numPr>
        <w:spacing w:line="276" w:lineRule="auto"/>
      </w:pPr>
      <w:r>
        <w:t xml:space="preserve">It is not appropriate to </w:t>
      </w:r>
      <w:r w:rsidR="00084CBB">
        <w:t>take further action</w:t>
      </w:r>
      <w:r w:rsidR="000B1AE6">
        <w:t>, for example when a former tenant is deceased and it is confirmed there are no funds available from the estate.</w:t>
      </w:r>
      <w:r w:rsidR="00084CBB">
        <w:t xml:space="preserve"> </w:t>
      </w:r>
    </w:p>
    <w:p w14:paraId="54735631" w14:textId="77777777" w:rsidR="00C2247D" w:rsidRPr="00EB0CE5" w:rsidRDefault="00C2247D" w:rsidP="00EB0CE5">
      <w:pPr>
        <w:pStyle w:val="ListParagraph"/>
        <w:spacing w:line="276" w:lineRule="auto"/>
      </w:pPr>
    </w:p>
    <w:p w14:paraId="29DFDB73" w14:textId="74FE14BD" w:rsidR="00207F7D" w:rsidRDefault="00DF547C" w:rsidP="00812DCF">
      <w:pPr>
        <w:pStyle w:val="ListParagraph"/>
        <w:numPr>
          <w:ilvl w:val="0"/>
          <w:numId w:val="1"/>
        </w:numPr>
        <w:spacing w:line="276" w:lineRule="auto"/>
        <w:rPr>
          <w:rFonts w:asciiTheme="majorHAnsi" w:hAnsiTheme="majorHAnsi"/>
          <w:b/>
          <w:bCs/>
          <w:sz w:val="28"/>
          <w:szCs w:val="28"/>
        </w:rPr>
      </w:pPr>
      <w:r w:rsidRPr="00207F7D">
        <w:rPr>
          <w:rFonts w:asciiTheme="majorHAnsi" w:hAnsiTheme="majorHAnsi"/>
          <w:b/>
          <w:bCs/>
          <w:sz w:val="28"/>
          <w:szCs w:val="28"/>
        </w:rPr>
        <w:t xml:space="preserve">Complaints </w:t>
      </w:r>
    </w:p>
    <w:p w14:paraId="75C1437F" w14:textId="77777777" w:rsidR="00812DCF" w:rsidRPr="00812DCF" w:rsidRDefault="00812DCF" w:rsidP="00812DCF">
      <w:pPr>
        <w:pStyle w:val="ListParagraph"/>
        <w:spacing w:line="276" w:lineRule="auto"/>
        <w:ind w:left="444"/>
        <w:rPr>
          <w:rFonts w:asciiTheme="majorHAnsi" w:hAnsiTheme="majorHAnsi"/>
          <w:b/>
          <w:bCs/>
          <w:sz w:val="28"/>
          <w:szCs w:val="28"/>
        </w:rPr>
      </w:pPr>
    </w:p>
    <w:p w14:paraId="24683FE5" w14:textId="57202326" w:rsidR="00CC57A0" w:rsidRDefault="00CC57A0">
      <w:pPr>
        <w:pStyle w:val="ListParagraph"/>
        <w:numPr>
          <w:ilvl w:val="1"/>
          <w:numId w:val="1"/>
        </w:numPr>
        <w:spacing w:line="276" w:lineRule="auto"/>
      </w:pPr>
      <w:r>
        <w:t xml:space="preserve">Where tenants disagree with their rent account or arrears balance, the Council will </w:t>
      </w:r>
      <w:r w:rsidR="00007E83">
        <w:t xml:space="preserve">treat this as service request and </w:t>
      </w:r>
      <w:r w:rsidR="008D51C2">
        <w:t xml:space="preserve">will </w:t>
      </w:r>
      <w:r>
        <w:t>provide a clear explanation</w:t>
      </w:r>
      <w:r w:rsidR="00B30E52">
        <w:t xml:space="preserve"> and supporting information.</w:t>
      </w:r>
    </w:p>
    <w:p w14:paraId="1E56CE5E" w14:textId="2E0FB4F7" w:rsidR="00324B5A" w:rsidRPr="004D0F8F" w:rsidRDefault="00324B5A" w:rsidP="00812DCF">
      <w:pPr>
        <w:widowControl w:val="0"/>
        <w:tabs>
          <w:tab w:val="left" w:pos="1585"/>
          <w:tab w:val="left" w:pos="1588"/>
        </w:tabs>
        <w:autoSpaceDE w:val="0"/>
        <w:autoSpaceDN w:val="0"/>
        <w:spacing w:after="0" w:line="240" w:lineRule="auto"/>
        <w:ind w:right="95"/>
        <w:jc w:val="both"/>
        <w:rPr>
          <w:rFonts w:cs="Arial"/>
        </w:rPr>
      </w:pPr>
      <w:r w:rsidRPr="004D0F8F">
        <w:rPr>
          <w:rFonts w:cs="Arial"/>
        </w:rPr>
        <w:t xml:space="preserve">If a tenant is not satisfied with the way the Housing Service has </w:t>
      </w:r>
      <w:r w:rsidR="006722FD">
        <w:rPr>
          <w:rFonts w:cs="Arial"/>
        </w:rPr>
        <w:t xml:space="preserve">handled their rent enquiry </w:t>
      </w:r>
      <w:r w:rsidR="00082B45">
        <w:rPr>
          <w:rFonts w:cs="Arial"/>
        </w:rPr>
        <w:t xml:space="preserve">or </w:t>
      </w:r>
      <w:r w:rsidR="009E6285">
        <w:rPr>
          <w:rFonts w:cs="Arial"/>
        </w:rPr>
        <w:t>any other action taken</w:t>
      </w:r>
      <w:r w:rsidR="00007E83">
        <w:rPr>
          <w:rFonts w:cs="Arial"/>
        </w:rPr>
        <w:t xml:space="preserve"> in relation to their rent account</w:t>
      </w:r>
      <w:r w:rsidRPr="004D0F8F">
        <w:rPr>
          <w:rFonts w:cs="Arial"/>
        </w:rPr>
        <w:t>,</w:t>
      </w:r>
      <w:r w:rsidRPr="004D0F8F">
        <w:rPr>
          <w:rFonts w:cs="Arial"/>
          <w:spacing w:val="-13"/>
        </w:rPr>
        <w:t xml:space="preserve"> </w:t>
      </w:r>
      <w:r w:rsidRPr="004D0F8F">
        <w:rPr>
          <w:rFonts w:cs="Arial"/>
        </w:rPr>
        <w:t xml:space="preserve">they can refer to and follow the </w:t>
      </w:r>
      <w:r w:rsidRPr="004D0F8F">
        <w:rPr>
          <w:rFonts w:cs="Arial"/>
          <w:spacing w:val="-13"/>
        </w:rPr>
        <w:t xml:space="preserve"> </w:t>
      </w:r>
      <w:r w:rsidRPr="004D0F8F">
        <w:rPr>
          <w:rFonts w:cs="Arial"/>
        </w:rPr>
        <w:t>Housing Service</w:t>
      </w:r>
      <w:r w:rsidRPr="004D0F8F">
        <w:rPr>
          <w:rFonts w:cs="Arial"/>
          <w:spacing w:val="-12"/>
        </w:rPr>
        <w:t xml:space="preserve"> Complaints Policy</w:t>
      </w:r>
      <w:r w:rsidRPr="004D0F8F">
        <w:rPr>
          <w:rFonts w:cs="Arial"/>
        </w:rPr>
        <w:t xml:space="preserve">.  </w:t>
      </w:r>
    </w:p>
    <w:p w14:paraId="03379DE8" w14:textId="77777777" w:rsidR="00324B5A" w:rsidRPr="00370F48" w:rsidRDefault="00324B5A" w:rsidP="004D0F8F">
      <w:pPr>
        <w:pStyle w:val="BodyText"/>
      </w:pPr>
    </w:p>
    <w:p w14:paraId="07B171C6" w14:textId="01448B82" w:rsidR="00324B5A" w:rsidRPr="004D0F8F" w:rsidRDefault="00324B5A" w:rsidP="00812DCF">
      <w:pPr>
        <w:widowControl w:val="0"/>
        <w:tabs>
          <w:tab w:val="left" w:pos="1585"/>
          <w:tab w:val="left" w:pos="1588"/>
        </w:tabs>
        <w:autoSpaceDE w:val="0"/>
        <w:autoSpaceDN w:val="0"/>
        <w:spacing w:after="0" w:line="240" w:lineRule="auto"/>
        <w:ind w:right="95"/>
        <w:jc w:val="both"/>
        <w:rPr>
          <w:rFonts w:cs="Arial"/>
        </w:rPr>
      </w:pPr>
      <w:r w:rsidRPr="004D0F8F">
        <w:rPr>
          <w:rFonts w:cs="Arial"/>
        </w:rPr>
        <w:t>The Housing Ombudsman Service can be contacted if further advice and support is needed on making a complaint.  Their contact details are as follows:</w:t>
      </w:r>
    </w:p>
    <w:p w14:paraId="3D667E04" w14:textId="77777777" w:rsidR="00324B5A" w:rsidRPr="00812DCF" w:rsidRDefault="00324B5A" w:rsidP="00812DCF">
      <w:pPr>
        <w:spacing w:before="100" w:beforeAutospacing="1" w:after="100" w:afterAutospacing="1" w:line="240" w:lineRule="auto"/>
        <w:rPr>
          <w:rFonts w:eastAsia="Times New Roman" w:cs="Arial"/>
          <w:lang w:eastAsia="en-GB"/>
        </w:rPr>
      </w:pPr>
      <w:r w:rsidRPr="00812DCF">
        <w:rPr>
          <w:rFonts w:eastAsia="Times New Roman" w:cs="Arial"/>
          <w:lang w:eastAsia="en-GB"/>
        </w:rPr>
        <w:t>Website at:  www.housing-ombudsman.org.uk</w:t>
      </w:r>
    </w:p>
    <w:p w14:paraId="1FFD3C0F" w14:textId="77777777" w:rsidR="00324B5A" w:rsidRPr="00812DCF" w:rsidRDefault="00324B5A" w:rsidP="00812DCF">
      <w:pPr>
        <w:spacing w:before="100" w:beforeAutospacing="1" w:after="100" w:afterAutospacing="1" w:line="240" w:lineRule="auto"/>
        <w:rPr>
          <w:rFonts w:eastAsia="Times New Roman" w:cs="Arial"/>
          <w:lang w:eastAsia="en-GB"/>
        </w:rPr>
      </w:pPr>
      <w:r w:rsidRPr="00812DCF">
        <w:rPr>
          <w:rFonts w:eastAsia="Times New Roman" w:cs="Arial"/>
          <w:lang w:eastAsia="en-GB"/>
        </w:rPr>
        <w:t>Telephone: 0300 111 3000</w:t>
      </w:r>
      <w:r w:rsidRPr="00812DCF">
        <w:rPr>
          <w:rFonts w:ascii="Arial" w:eastAsia="Times New Roman" w:hAnsi="Arial" w:cs="Arial"/>
          <w:lang w:eastAsia="en-GB"/>
        </w:rPr>
        <w:t>  </w:t>
      </w:r>
      <w:r w:rsidRPr="00812DCF">
        <w:rPr>
          <w:rFonts w:ascii="Aptos" w:eastAsia="Times New Roman" w:hAnsi="Aptos" w:cs="Aptos"/>
          <w:lang w:eastAsia="en-GB"/>
        </w:rPr>
        <w:t> </w:t>
      </w:r>
    </w:p>
    <w:p w14:paraId="50F5C31F" w14:textId="77777777" w:rsidR="00324B5A" w:rsidRPr="004D0F8F" w:rsidRDefault="00324B5A" w:rsidP="00812DCF">
      <w:pPr>
        <w:spacing w:before="100" w:beforeAutospacing="1" w:after="100" w:afterAutospacing="1" w:line="240" w:lineRule="auto"/>
        <w:rPr>
          <w:rFonts w:eastAsia="Times New Roman" w:cs="Arial"/>
          <w:lang w:eastAsia="en-GB"/>
        </w:rPr>
      </w:pPr>
      <w:r w:rsidRPr="004D0F8F">
        <w:rPr>
          <w:rFonts w:eastAsia="Times New Roman" w:cs="Arial"/>
          <w:lang w:eastAsia="en-GB"/>
        </w:rPr>
        <w:t xml:space="preserve">Email: </w:t>
      </w:r>
      <w:hyperlink r:id="rId16" w:history="1">
        <w:r w:rsidRPr="004D0F8F">
          <w:rPr>
            <w:rStyle w:val="Hyperlink"/>
            <w:rFonts w:eastAsia="Times New Roman" w:cs="Arial"/>
            <w:lang w:eastAsia="en-GB"/>
          </w:rPr>
          <w:t>info@housing-ombudsman.org.uk</w:t>
        </w:r>
      </w:hyperlink>
    </w:p>
    <w:p w14:paraId="5220D5FE" w14:textId="3AE2178E" w:rsidR="006327F3" w:rsidRPr="00E6479D" w:rsidRDefault="00324B5A" w:rsidP="00E6479D">
      <w:pPr>
        <w:spacing w:before="100" w:beforeAutospacing="1" w:after="100" w:afterAutospacing="1" w:line="240" w:lineRule="auto"/>
        <w:rPr>
          <w:rFonts w:eastAsia="Times New Roman" w:cs="Arial"/>
          <w:lang w:eastAsia="en-GB"/>
        </w:rPr>
      </w:pPr>
      <w:r w:rsidRPr="00812DCF">
        <w:rPr>
          <w:rFonts w:eastAsia="Times New Roman" w:cs="Arial"/>
          <w:lang w:eastAsia="en-GB"/>
        </w:rPr>
        <w:t>Write to them at Housing Ombudsman Service, PO Box 152, Liverpool L33 7WQ</w:t>
      </w:r>
    </w:p>
    <w:p w14:paraId="3EF47545" w14:textId="77777777" w:rsidR="00890A5C" w:rsidRPr="00EB0CE5" w:rsidRDefault="00890A5C" w:rsidP="00890A5C">
      <w:pPr>
        <w:spacing w:line="276" w:lineRule="auto"/>
      </w:pPr>
    </w:p>
    <w:p w14:paraId="624C5C99" w14:textId="222FA11B" w:rsidR="00806D57" w:rsidRPr="00EB0CE5" w:rsidRDefault="00917CCE">
      <w:pPr>
        <w:pStyle w:val="ListParagraph"/>
        <w:numPr>
          <w:ilvl w:val="0"/>
          <w:numId w:val="1"/>
        </w:numPr>
        <w:spacing w:line="276" w:lineRule="auto"/>
      </w:pPr>
      <w:r>
        <w:rPr>
          <w:rFonts w:asciiTheme="majorHAnsi" w:hAnsiTheme="majorHAnsi"/>
          <w:b/>
          <w:bCs/>
          <w:sz w:val="28"/>
          <w:szCs w:val="28"/>
        </w:rPr>
        <w:t xml:space="preserve">Monitoring </w:t>
      </w:r>
    </w:p>
    <w:p w14:paraId="2689537E" w14:textId="77777777" w:rsidR="00806D57" w:rsidRPr="00EB0CE5" w:rsidRDefault="00806D57" w:rsidP="00EB0CE5">
      <w:pPr>
        <w:pStyle w:val="ListParagraph"/>
        <w:spacing w:line="276" w:lineRule="auto"/>
        <w:ind w:left="444"/>
      </w:pPr>
    </w:p>
    <w:p w14:paraId="138EDA50" w14:textId="4CED3230" w:rsidR="00D3182F" w:rsidRDefault="00917CCE">
      <w:pPr>
        <w:pStyle w:val="ListParagraph"/>
        <w:numPr>
          <w:ilvl w:val="1"/>
          <w:numId w:val="1"/>
        </w:numPr>
        <w:spacing w:line="276" w:lineRule="auto"/>
      </w:pPr>
      <w:r>
        <w:t xml:space="preserve">Rent arrears are monitored on a weekly </w:t>
      </w:r>
      <w:r w:rsidR="000502C9">
        <w:t>basis to</w:t>
      </w:r>
      <w:r w:rsidR="005C2303">
        <w:t xml:space="preserve"> ensure rent is collected effectively</w:t>
      </w:r>
      <w:r w:rsidR="00EF059F">
        <w:t>.</w:t>
      </w:r>
    </w:p>
    <w:p w14:paraId="373AE139" w14:textId="77777777" w:rsidR="00EF059F" w:rsidRDefault="00EF059F" w:rsidP="00EF059F">
      <w:pPr>
        <w:pStyle w:val="ListParagraph"/>
        <w:spacing w:line="276" w:lineRule="auto"/>
      </w:pPr>
    </w:p>
    <w:p w14:paraId="723E5056" w14:textId="4E5B671E" w:rsidR="00EF059F" w:rsidRDefault="00EF059F">
      <w:pPr>
        <w:pStyle w:val="ListParagraph"/>
        <w:numPr>
          <w:ilvl w:val="1"/>
          <w:numId w:val="1"/>
        </w:numPr>
        <w:spacing w:line="276" w:lineRule="auto"/>
      </w:pPr>
      <w:r>
        <w:t>Monitoring includes the analysis of</w:t>
      </w:r>
    </w:p>
    <w:p w14:paraId="5D0D1E90" w14:textId="4CEA009E" w:rsidR="00EF059F" w:rsidRDefault="002C520B">
      <w:pPr>
        <w:pStyle w:val="ListParagraph"/>
        <w:numPr>
          <w:ilvl w:val="1"/>
          <w:numId w:val="8"/>
        </w:numPr>
        <w:spacing w:line="276" w:lineRule="auto"/>
      </w:pPr>
      <w:r>
        <w:t>Rent Arrears levels</w:t>
      </w:r>
    </w:p>
    <w:p w14:paraId="0B0A8AB9" w14:textId="65124632" w:rsidR="002C520B" w:rsidRDefault="002C520B">
      <w:pPr>
        <w:pStyle w:val="ListParagraph"/>
        <w:numPr>
          <w:ilvl w:val="1"/>
          <w:numId w:val="8"/>
        </w:numPr>
        <w:spacing w:line="276" w:lineRule="auto"/>
      </w:pPr>
      <w:r>
        <w:t>Collection performance</w:t>
      </w:r>
    </w:p>
    <w:p w14:paraId="0A0C2017" w14:textId="2C5B9FFC" w:rsidR="002C520B" w:rsidRPr="00EB0CE5" w:rsidRDefault="002C520B">
      <w:pPr>
        <w:pStyle w:val="ListParagraph"/>
        <w:numPr>
          <w:ilvl w:val="1"/>
          <w:numId w:val="8"/>
        </w:numPr>
        <w:spacing w:line="276" w:lineRule="auto"/>
      </w:pPr>
      <w:r>
        <w:t>Use of legal action</w:t>
      </w:r>
    </w:p>
    <w:p w14:paraId="46D4572F" w14:textId="77777777" w:rsidR="00890A5C" w:rsidRPr="00890A5C" w:rsidRDefault="00890A5C" w:rsidP="00890A5C">
      <w:pPr>
        <w:spacing w:line="276" w:lineRule="auto"/>
        <w:rPr>
          <w:rStyle w:val="Hyperlink"/>
          <w:color w:val="auto"/>
          <w:u w:val="none"/>
        </w:rPr>
      </w:pPr>
    </w:p>
    <w:p w14:paraId="71ED7086" w14:textId="4B748E4C" w:rsidR="00427E27" w:rsidRPr="00EB0CE5" w:rsidRDefault="00427E27">
      <w:pPr>
        <w:pStyle w:val="ListParagraph"/>
        <w:numPr>
          <w:ilvl w:val="0"/>
          <w:numId w:val="1"/>
        </w:numPr>
        <w:spacing w:line="276" w:lineRule="auto"/>
      </w:pPr>
      <w:r>
        <w:rPr>
          <w:rFonts w:asciiTheme="majorHAnsi" w:hAnsiTheme="majorHAnsi"/>
          <w:b/>
          <w:bCs/>
          <w:sz w:val="28"/>
          <w:szCs w:val="28"/>
        </w:rPr>
        <w:t xml:space="preserve">Data Protection </w:t>
      </w:r>
    </w:p>
    <w:p w14:paraId="263D22E0" w14:textId="77777777" w:rsidR="00B243D2" w:rsidRPr="00EB0CE5" w:rsidRDefault="00B243D2" w:rsidP="00EB0CE5">
      <w:pPr>
        <w:pStyle w:val="ListParagraph"/>
        <w:spacing w:line="276" w:lineRule="auto"/>
        <w:ind w:left="444"/>
      </w:pPr>
    </w:p>
    <w:p w14:paraId="126FAC91" w14:textId="4A22C39A" w:rsidR="00B243D2" w:rsidRPr="00EB0CE5" w:rsidRDefault="00584877">
      <w:pPr>
        <w:pStyle w:val="ListParagraph"/>
        <w:numPr>
          <w:ilvl w:val="1"/>
          <w:numId w:val="1"/>
        </w:numPr>
        <w:spacing w:line="276" w:lineRule="auto"/>
      </w:pPr>
      <w:r>
        <w:t xml:space="preserve">The Council processes personal data in accordance with </w:t>
      </w:r>
      <w:r w:rsidR="00536BE2">
        <w:t xml:space="preserve">the UK General Data Protection Regulation (GDPR) </w:t>
      </w:r>
      <w:r w:rsidR="00341FDC">
        <w:t>and the Data Protection Act 2018</w:t>
      </w:r>
      <w:r w:rsidR="00105B5F">
        <w:t>.</w:t>
      </w:r>
    </w:p>
    <w:p w14:paraId="5FE10356" w14:textId="2E45F766" w:rsidR="005C4D36" w:rsidRDefault="00341FDC">
      <w:pPr>
        <w:pStyle w:val="ListParagraph"/>
        <w:numPr>
          <w:ilvl w:val="1"/>
          <w:numId w:val="1"/>
        </w:numPr>
        <w:spacing w:line="276" w:lineRule="auto"/>
      </w:pPr>
      <w:r>
        <w:t xml:space="preserve">Information is only </w:t>
      </w:r>
      <w:r w:rsidR="00105B5F">
        <w:t>used for the purposes of managing tenancies</w:t>
      </w:r>
      <w:r w:rsidR="00B55012">
        <w:t xml:space="preserve">, rent accounts and related housing services.  Data may be shared where necessary with relevant agencies to support service delivery or legal obligations. </w:t>
      </w:r>
    </w:p>
    <w:p w14:paraId="65927950" w14:textId="77777777" w:rsidR="00B55012" w:rsidRPr="008010CB" w:rsidRDefault="00B55012" w:rsidP="00B55012">
      <w:pPr>
        <w:pStyle w:val="ListParagraph"/>
        <w:spacing w:line="276" w:lineRule="auto"/>
      </w:pPr>
    </w:p>
    <w:p w14:paraId="6320FE8B" w14:textId="02668CC2" w:rsidR="00AB441C" w:rsidRPr="00EB0CE5" w:rsidRDefault="00B55012">
      <w:pPr>
        <w:pStyle w:val="ListParagraph"/>
        <w:numPr>
          <w:ilvl w:val="0"/>
          <w:numId w:val="1"/>
        </w:numPr>
        <w:spacing w:line="276" w:lineRule="auto"/>
      </w:pPr>
      <w:r>
        <w:rPr>
          <w:rFonts w:asciiTheme="majorHAnsi" w:hAnsiTheme="majorHAnsi"/>
          <w:b/>
          <w:bCs/>
          <w:sz w:val="28"/>
          <w:szCs w:val="28"/>
        </w:rPr>
        <w:t>Review</w:t>
      </w:r>
    </w:p>
    <w:p w14:paraId="03D20E30" w14:textId="77777777" w:rsidR="00AB441C" w:rsidRPr="00EB0CE5" w:rsidRDefault="00AB441C" w:rsidP="00EB0CE5">
      <w:pPr>
        <w:pStyle w:val="ListParagraph"/>
        <w:spacing w:line="276" w:lineRule="auto"/>
        <w:ind w:left="444"/>
      </w:pPr>
    </w:p>
    <w:p w14:paraId="02C807AE" w14:textId="657B6ABE" w:rsidR="005C4D36" w:rsidRDefault="00A74221">
      <w:pPr>
        <w:pStyle w:val="ListParagraph"/>
        <w:numPr>
          <w:ilvl w:val="1"/>
          <w:numId w:val="1"/>
        </w:numPr>
        <w:spacing w:line="276" w:lineRule="auto"/>
      </w:pPr>
      <w:r>
        <w:t>This policy will be reviewed every 4 years, or earlier</w:t>
      </w:r>
      <w:r w:rsidR="00967DD8">
        <w:t xml:space="preserve"> where required due to legislation or operational change</w:t>
      </w:r>
      <w:r w:rsidR="0055313D">
        <w:t>.</w:t>
      </w:r>
    </w:p>
    <w:p w14:paraId="7F8A312A" w14:textId="38155EAA" w:rsidR="0055313D" w:rsidRDefault="0055313D">
      <w:pPr>
        <w:pStyle w:val="ListParagraph"/>
        <w:numPr>
          <w:ilvl w:val="1"/>
          <w:numId w:val="1"/>
        </w:numPr>
        <w:spacing w:line="276" w:lineRule="auto"/>
      </w:pPr>
      <w:r>
        <w:t xml:space="preserve">The policy </w:t>
      </w:r>
      <w:r w:rsidR="00B43800">
        <w:t xml:space="preserve">and recovery process </w:t>
      </w:r>
      <w:r>
        <w:t xml:space="preserve">will be kept under </w:t>
      </w:r>
      <w:r w:rsidR="00B43800">
        <w:t xml:space="preserve">continuous review and will be amended where </w:t>
      </w:r>
      <w:r w:rsidR="00990622">
        <w:t xml:space="preserve">there are further changes to legislation and guidance. </w:t>
      </w:r>
    </w:p>
    <w:p w14:paraId="20DA4486" w14:textId="15F2732E" w:rsidR="00AB441C" w:rsidRPr="00EB0CE5" w:rsidRDefault="00AB441C" w:rsidP="00990622">
      <w:pPr>
        <w:pStyle w:val="ListParagraph"/>
        <w:spacing w:line="276" w:lineRule="auto"/>
      </w:pPr>
    </w:p>
    <w:p w14:paraId="5B484634" w14:textId="77777777" w:rsidR="00652948" w:rsidRPr="00EB0CE5" w:rsidRDefault="00652948" w:rsidP="00990622">
      <w:pPr>
        <w:pStyle w:val="ListParagraph"/>
        <w:spacing w:line="276" w:lineRule="auto"/>
        <w:jc w:val="both"/>
      </w:pPr>
    </w:p>
    <w:tbl>
      <w:tblPr>
        <w:tblStyle w:val="TableGrid"/>
        <w:tblW w:w="8363" w:type="dxa"/>
        <w:tblInd w:w="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00"/>
        <w:gridCol w:w="6063"/>
      </w:tblGrid>
      <w:tr w:rsidR="00EB0CE5" w:rsidRPr="00EB0CE5" w14:paraId="725F9432" w14:textId="77777777" w:rsidTr="002F7A3E">
        <w:trPr>
          <w:trHeight w:val="337"/>
        </w:trPr>
        <w:tc>
          <w:tcPr>
            <w:tcW w:w="2300" w:type="dxa"/>
          </w:tcPr>
          <w:p w14:paraId="2BE2189D" w14:textId="1A8ED8CF" w:rsidR="00652948" w:rsidRPr="00EB0CE5" w:rsidRDefault="00652948" w:rsidP="00EB0CE5">
            <w:pPr>
              <w:spacing w:line="276" w:lineRule="auto"/>
              <w:jc w:val="both"/>
              <w:rPr>
                <w:b/>
                <w:bCs/>
              </w:rPr>
            </w:pPr>
            <w:r w:rsidRPr="00EB0CE5">
              <w:rPr>
                <w:b/>
                <w:bCs/>
              </w:rPr>
              <w:t>Owner</w:t>
            </w:r>
          </w:p>
        </w:tc>
        <w:tc>
          <w:tcPr>
            <w:tcW w:w="6063" w:type="dxa"/>
          </w:tcPr>
          <w:p w14:paraId="24808AF5" w14:textId="154CA5D8" w:rsidR="00652948" w:rsidRPr="00EB0CE5" w:rsidRDefault="008010CB" w:rsidP="00EB0CE5">
            <w:pPr>
              <w:spacing w:line="276" w:lineRule="auto"/>
              <w:jc w:val="both"/>
            </w:pPr>
            <w:r>
              <w:t>Service</w:t>
            </w:r>
          </w:p>
        </w:tc>
      </w:tr>
      <w:tr w:rsidR="002B767D" w:rsidRPr="00EB0CE5" w14:paraId="5FB88D03" w14:textId="77777777" w:rsidTr="002F7A3E">
        <w:trPr>
          <w:trHeight w:val="257"/>
        </w:trPr>
        <w:tc>
          <w:tcPr>
            <w:tcW w:w="2300" w:type="dxa"/>
          </w:tcPr>
          <w:p w14:paraId="57C52F09" w14:textId="1D418E76" w:rsidR="00652948" w:rsidRPr="00EB0CE5" w:rsidRDefault="00564EB8" w:rsidP="00EB0CE5">
            <w:pPr>
              <w:spacing w:line="276" w:lineRule="auto"/>
              <w:jc w:val="both"/>
              <w:rPr>
                <w:b/>
                <w:bCs/>
              </w:rPr>
            </w:pPr>
            <w:r w:rsidRPr="00EB0CE5">
              <w:rPr>
                <w:b/>
                <w:bCs/>
              </w:rPr>
              <w:t>Last Review Date</w:t>
            </w:r>
          </w:p>
        </w:tc>
        <w:tc>
          <w:tcPr>
            <w:tcW w:w="6063" w:type="dxa"/>
          </w:tcPr>
          <w:p w14:paraId="18E336C3" w14:textId="66E0B1ED" w:rsidR="00652948" w:rsidRPr="00EB0CE5" w:rsidRDefault="00972127" w:rsidP="00EB0CE5">
            <w:pPr>
              <w:spacing w:line="276" w:lineRule="auto"/>
              <w:jc w:val="both"/>
            </w:pPr>
            <w:r>
              <w:t>Day Month Year</w:t>
            </w:r>
            <w:r w:rsidR="00564EB8" w:rsidRPr="00EB0CE5">
              <w:t xml:space="preserve"> (v</w:t>
            </w:r>
            <w:r w:rsidR="00AA6E0F">
              <w:t>1</w:t>
            </w:r>
            <w:r w:rsidR="00564EB8" w:rsidRPr="00EB0CE5">
              <w:t>.</w:t>
            </w:r>
            <w:r w:rsidR="008010CB">
              <w:t>0</w:t>
            </w:r>
            <w:r w:rsidR="00564EB8" w:rsidRPr="00EB0CE5">
              <w:t>)</w:t>
            </w:r>
          </w:p>
        </w:tc>
      </w:tr>
    </w:tbl>
    <w:p w14:paraId="2EEEE02F" w14:textId="77777777" w:rsidR="009777EA" w:rsidRPr="00EB0CE5" w:rsidRDefault="009777EA" w:rsidP="00A277AC">
      <w:pPr>
        <w:spacing w:line="276" w:lineRule="auto"/>
      </w:pPr>
    </w:p>
    <w:sectPr w:rsidR="009777EA" w:rsidRPr="00EB0CE5" w:rsidSect="005450A0">
      <w:headerReference w:type="default" r:id="rId17"/>
      <w:footerReference w:type="default" r:id="rId18"/>
      <w:footerReference w:type="first" r:id="rId19"/>
      <w:pgSz w:w="11906" w:h="16838"/>
      <w:pgMar w:top="1440" w:right="1440" w:bottom="1701" w:left="1440" w:header="709"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 Fox (Housing)" w:date="2026-06-02T12:32:00Z" w:initials="JF">
    <w:p w14:paraId="70708D8B" w14:textId="77777777" w:rsidR="00070A98" w:rsidRDefault="00070A98" w:rsidP="00070A98">
      <w:pPr>
        <w:pStyle w:val="CommentText"/>
      </w:pPr>
      <w:r>
        <w:rPr>
          <w:rStyle w:val="CommentReference"/>
        </w:rPr>
        <w:annotationRef/>
      </w:r>
      <w:r>
        <w:t>As this applied to people in TA, I think we should use residents as the catch all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708D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08E5E1" w16cex:dateUtc="2026-06-02T11:32:00Z">
    <w16cex:extLst>
      <w16:ext w16:uri="{CE6994B0-6A32-4C9F-8C6B-6E91EDA988CE}">
        <cr:reactions xmlns:cr="http://schemas.microsoft.com/office/comments/2020/reactions">
          <cr:reaction reactionType="1">
            <cr:reactionInfo dateUtc="2026-06-19T09:13:54Z">
              <cr:user userId="S::osamways@ashford.gov.uk::47990ed1-65c8-4899-a0e7-7b2f518bf3b5" userProvider="AD" userName="Oliver Samway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708D8B" w16cid:durableId="7808E5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D589C" w14:textId="77777777" w:rsidR="002D7046" w:rsidRDefault="002D7046" w:rsidP="00647DDD">
      <w:pPr>
        <w:spacing w:after="0" w:line="240" w:lineRule="auto"/>
      </w:pPr>
      <w:r>
        <w:separator/>
      </w:r>
    </w:p>
  </w:endnote>
  <w:endnote w:type="continuationSeparator" w:id="0">
    <w:p w14:paraId="1DB22851" w14:textId="77777777" w:rsidR="002D7046" w:rsidRDefault="002D7046" w:rsidP="0064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829F" w14:textId="77777777" w:rsidR="00251CFF" w:rsidRDefault="00647DDD" w:rsidP="00647DDD">
    <w:pPr>
      <w:pStyle w:val="Footer"/>
      <w:rPr>
        <w:sz w:val="20"/>
      </w:rPr>
    </w:pPr>
    <w:r w:rsidRPr="007D6A34">
      <w:rPr>
        <w:noProof/>
        <w:lang w:eastAsia="en-GB"/>
      </w:rPr>
      <w:drawing>
        <wp:anchor distT="0" distB="0" distL="114300" distR="114300" simplePos="0" relativeHeight="251656704" behindDoc="1" locked="0" layoutInCell="1" allowOverlap="1" wp14:anchorId="7B56F24E" wp14:editId="519A8303">
          <wp:simplePos x="0" y="0"/>
          <wp:positionH relativeFrom="column">
            <wp:posOffset>4914900</wp:posOffset>
          </wp:positionH>
          <wp:positionV relativeFrom="paragraph">
            <wp:posOffset>-158749</wp:posOffset>
          </wp:positionV>
          <wp:extent cx="1068072" cy="493080"/>
          <wp:effectExtent l="0" t="0" r="0" b="2540"/>
          <wp:wrapNone/>
          <wp:docPr id="895344220" name="Picture 895344220" descr="http://abcinside/images/Communications_and_Technology/Logos/planning-ashfordfor/AshFORd_colour_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cinside/images/Communications_and_Technology/Logos/planning-ashfordfor/AshFORd_colour_logo_blu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076" cy="4963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56907" w14:textId="53830D5D" w:rsidR="00647DDD" w:rsidRPr="007D6A34" w:rsidRDefault="00251CFF" w:rsidP="00647DDD">
    <w:pPr>
      <w:pStyle w:val="Footer"/>
      <w:rPr>
        <w:sz w:val="20"/>
      </w:rPr>
    </w:pPr>
    <w:r w:rsidRPr="00251CFF">
      <w:rPr>
        <w:sz w:val="20"/>
      </w:rPr>
      <w:t>Housing Income and Arrears Management Policy</w:t>
    </w:r>
    <w:r w:rsidR="00647DDD" w:rsidRPr="007D6A34">
      <w:rPr>
        <w:sz w:val="20"/>
      </w:rPr>
      <w:t xml:space="preserve"> </w:t>
    </w:r>
    <w:r w:rsidR="0059293C">
      <w:rPr>
        <w:sz w:val="20"/>
      </w:rPr>
      <w:t>v</w:t>
    </w:r>
    <w:r w:rsidR="00647DDD" w:rsidRPr="007D6A34">
      <w:rPr>
        <w:sz w:val="20"/>
      </w:rPr>
      <w:t>1.</w:t>
    </w:r>
    <w:r w:rsidR="008010CB">
      <w:rPr>
        <w:sz w:val="20"/>
      </w:rPr>
      <w:t>0</w:t>
    </w:r>
  </w:p>
  <w:p w14:paraId="5EEB1379" w14:textId="28E37651" w:rsidR="00647DDD" w:rsidRPr="007D6A34" w:rsidRDefault="00647DDD" w:rsidP="00647DDD">
    <w:pPr>
      <w:pStyle w:val="Footer"/>
      <w:rPr>
        <w:sz w:val="20"/>
      </w:rPr>
    </w:pPr>
    <w:r w:rsidRPr="007D6A34">
      <w:rPr>
        <w:sz w:val="20"/>
      </w:rPr>
      <w:t>Author:</w:t>
    </w:r>
    <w:r w:rsidR="001F730C" w:rsidRPr="007D6A34">
      <w:rPr>
        <w:sz w:val="20"/>
      </w:rPr>
      <w:t xml:space="preserve"> </w:t>
    </w:r>
    <w:r w:rsidR="00251CFF">
      <w:rPr>
        <w:sz w:val="20"/>
      </w:rPr>
      <w:t>Oliver Samways</w:t>
    </w:r>
  </w:p>
  <w:p w14:paraId="34610621" w14:textId="77777777" w:rsidR="00647DDD" w:rsidRDefault="00647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2A20" w14:textId="7C0314DE" w:rsidR="005450A0" w:rsidRPr="007D6A34" w:rsidRDefault="005450A0" w:rsidP="005450A0">
    <w:pPr>
      <w:pStyle w:val="Footer"/>
      <w:rPr>
        <w:sz w:val="20"/>
      </w:rPr>
    </w:pPr>
    <w:r w:rsidRPr="007D6A34">
      <w:rPr>
        <w:noProof/>
        <w:lang w:eastAsia="en-GB"/>
      </w:rPr>
      <w:drawing>
        <wp:anchor distT="0" distB="0" distL="114300" distR="114300" simplePos="0" relativeHeight="251657728" behindDoc="1" locked="0" layoutInCell="1" allowOverlap="1" wp14:anchorId="0003F45D" wp14:editId="4C4B68BE">
          <wp:simplePos x="0" y="0"/>
          <wp:positionH relativeFrom="column">
            <wp:posOffset>4914900</wp:posOffset>
          </wp:positionH>
          <wp:positionV relativeFrom="paragraph">
            <wp:posOffset>-28575</wp:posOffset>
          </wp:positionV>
          <wp:extent cx="1068072" cy="493080"/>
          <wp:effectExtent l="0" t="0" r="0" b="2540"/>
          <wp:wrapNone/>
          <wp:docPr id="2144547286" name="Picture 2144547286" descr="http://abcinside/images/Communications_and_Technology/Logos/planning-ashfordfor/AshFORd_colour_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cinside/images/Communications_and_Technology/Logos/planning-ashfordfor/AshFORd_colour_logo_blu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2" cy="49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0B5C40" w:rsidRPr="000B5C40">
      <w:rPr>
        <w:sz w:val="20"/>
      </w:rPr>
      <w:t xml:space="preserve">Housing Income and Arrears Management Policy </w:t>
    </w:r>
    <w:r w:rsidRPr="007D6A34">
      <w:rPr>
        <w:sz w:val="20"/>
      </w:rPr>
      <w:t xml:space="preserve"> </w:t>
    </w:r>
    <w:r>
      <w:rPr>
        <w:sz w:val="20"/>
      </w:rPr>
      <w:t>v</w:t>
    </w:r>
    <w:r w:rsidRPr="007D6A34">
      <w:rPr>
        <w:sz w:val="20"/>
      </w:rPr>
      <w:t>1.</w:t>
    </w:r>
    <w:r>
      <w:rPr>
        <w:sz w:val="20"/>
      </w:rPr>
      <w:t>0</w:t>
    </w:r>
    <w:r>
      <w:rPr>
        <w:sz w:val="20"/>
      </w:rPr>
      <w:br/>
    </w:r>
    <w:r w:rsidRPr="007D6A34">
      <w:rPr>
        <w:sz w:val="20"/>
      </w:rPr>
      <w:t xml:space="preserve">Author: </w:t>
    </w:r>
    <w:r w:rsidR="000B5C40">
      <w:rPr>
        <w:sz w:val="20"/>
      </w:rPr>
      <w:t>Oliver Samways</w:t>
    </w:r>
  </w:p>
  <w:p w14:paraId="6896E60A" w14:textId="77777777" w:rsidR="005450A0" w:rsidRDefault="005450A0" w:rsidP="005450A0">
    <w:pPr>
      <w:pStyle w:val="Footer"/>
    </w:pPr>
  </w:p>
  <w:p w14:paraId="42697A10" w14:textId="77777777" w:rsidR="005450A0" w:rsidRDefault="00545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5F974" w14:textId="77777777" w:rsidR="002D7046" w:rsidRDefault="002D7046" w:rsidP="00647DDD">
      <w:pPr>
        <w:spacing w:after="0" w:line="240" w:lineRule="auto"/>
      </w:pPr>
      <w:r>
        <w:separator/>
      </w:r>
    </w:p>
  </w:footnote>
  <w:footnote w:type="continuationSeparator" w:id="0">
    <w:p w14:paraId="5238D1CF" w14:textId="77777777" w:rsidR="002D7046" w:rsidRDefault="002D7046" w:rsidP="00647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0818" w14:textId="2E68516C" w:rsidR="00CF0BA4" w:rsidRPr="009777EA" w:rsidRDefault="002D7046">
    <w:pPr>
      <w:pStyle w:val="Header"/>
      <w:pBdr>
        <w:bottom w:val="single" w:sz="4" w:space="1" w:color="D9D9D9" w:themeColor="background1" w:themeShade="D9"/>
      </w:pBdr>
      <w:rPr>
        <w:b/>
        <w:bCs/>
      </w:rPr>
    </w:pPr>
    <w:sdt>
      <w:sdtPr>
        <w:id w:val="311374063"/>
        <w:docPartObj>
          <w:docPartGallery w:val="Page Numbers (Top of Page)"/>
          <w:docPartUnique/>
        </w:docPartObj>
      </w:sdtPr>
      <w:sdtEndPr>
        <w:rPr>
          <w:color w:val="7F7F7F" w:themeColor="background1" w:themeShade="7F"/>
          <w:spacing w:val="60"/>
        </w:rPr>
      </w:sdtEndPr>
      <w:sdtContent>
        <w:r w:rsidR="00CF0BA4" w:rsidRPr="007D6A34">
          <w:rPr>
            <w:rFonts w:asciiTheme="majorHAnsi" w:hAnsiTheme="majorHAnsi"/>
          </w:rPr>
          <w:fldChar w:fldCharType="begin"/>
        </w:r>
        <w:r w:rsidR="00CF0BA4" w:rsidRPr="007D6A34">
          <w:rPr>
            <w:rFonts w:asciiTheme="majorHAnsi" w:hAnsiTheme="majorHAnsi"/>
          </w:rPr>
          <w:instrText xml:space="preserve"> PAGE   \* MERGEFORMAT </w:instrText>
        </w:r>
        <w:r w:rsidR="00CF0BA4" w:rsidRPr="007D6A34">
          <w:rPr>
            <w:rFonts w:asciiTheme="majorHAnsi" w:hAnsiTheme="majorHAnsi"/>
          </w:rPr>
          <w:fldChar w:fldCharType="separate"/>
        </w:r>
        <w:r w:rsidR="00CF0BA4" w:rsidRPr="007D6A34">
          <w:rPr>
            <w:rFonts w:asciiTheme="majorHAnsi" w:hAnsiTheme="majorHAnsi"/>
            <w:b/>
            <w:bCs/>
            <w:noProof/>
          </w:rPr>
          <w:t>2</w:t>
        </w:r>
        <w:r w:rsidR="00CF0BA4" w:rsidRPr="007D6A34">
          <w:rPr>
            <w:rFonts w:asciiTheme="majorHAnsi" w:hAnsiTheme="majorHAnsi"/>
            <w:b/>
            <w:bCs/>
            <w:noProof/>
          </w:rPr>
          <w:fldChar w:fldCharType="end"/>
        </w:r>
        <w:r w:rsidR="00CF0BA4" w:rsidRPr="007D6A34">
          <w:rPr>
            <w:rFonts w:asciiTheme="majorHAnsi" w:hAnsiTheme="majorHAnsi"/>
            <w:b/>
            <w:bCs/>
          </w:rPr>
          <w:t xml:space="preserve"> | </w:t>
        </w:r>
        <w:r w:rsidR="00CF0BA4" w:rsidRPr="007D6A34">
          <w:rPr>
            <w:rFonts w:asciiTheme="majorHAnsi" w:hAnsiTheme="majorHAnsi"/>
            <w:color w:val="7F7F7F" w:themeColor="background1" w:themeShade="7F"/>
            <w:spacing w:val="60"/>
          </w:rPr>
          <w:t>Page</w:t>
        </w:r>
      </w:sdtContent>
    </w:sdt>
  </w:p>
  <w:p w14:paraId="42C30490" w14:textId="2ACD4431" w:rsidR="00CF0BA4" w:rsidRDefault="00CF0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16B5"/>
    <w:multiLevelType w:val="multilevel"/>
    <w:tmpl w:val="327E8FE2"/>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bullet"/>
      <w:lvlText w:val=""/>
      <w:lvlJc w:val="left"/>
      <w:pPr>
        <w:ind w:left="360" w:hanging="360"/>
      </w:pPr>
      <w:rPr>
        <w:rFonts w:ascii="Symbol" w:hAnsi="Symbol" w:hint="default"/>
      </w:rPr>
    </w:lvl>
    <w:lvl w:ilvl="2">
      <w:start w:val="1"/>
      <w:numFmt w:val="bullet"/>
      <w:lvlText w:val=""/>
      <w:lvlJc w:val="left"/>
      <w:pPr>
        <w:ind w:left="643" w:hanging="360"/>
      </w:pPr>
      <w:rPr>
        <w:rFonts w:ascii="Symbol" w:hAnsi="Symbol"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241B4861"/>
    <w:multiLevelType w:val="multilevel"/>
    <w:tmpl w:val="327E8FE2"/>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bullet"/>
      <w:lvlText w:val=""/>
      <w:lvlJc w:val="left"/>
      <w:pPr>
        <w:ind w:left="360" w:hanging="360"/>
      </w:pPr>
      <w:rPr>
        <w:rFonts w:ascii="Symbol" w:hAnsi="Symbol" w:hint="default"/>
      </w:rPr>
    </w:lvl>
    <w:lvl w:ilvl="2">
      <w:start w:val="1"/>
      <w:numFmt w:val="bullet"/>
      <w:lvlText w:val=""/>
      <w:lvlJc w:val="left"/>
      <w:pPr>
        <w:ind w:left="643" w:hanging="360"/>
      </w:pPr>
      <w:rPr>
        <w:rFonts w:ascii="Symbol" w:hAnsi="Symbol"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4920B32"/>
    <w:multiLevelType w:val="hybridMultilevel"/>
    <w:tmpl w:val="24A8B9BE"/>
    <w:lvl w:ilvl="0" w:tplc="F9BAEC98">
      <w:start w:val="2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63C6C07"/>
    <w:multiLevelType w:val="multilevel"/>
    <w:tmpl w:val="133C5218"/>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1003"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92E5315"/>
    <w:multiLevelType w:val="multilevel"/>
    <w:tmpl w:val="327E8FE2"/>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bullet"/>
      <w:lvlText w:val=""/>
      <w:lvlJc w:val="left"/>
      <w:pPr>
        <w:ind w:left="360" w:hanging="360"/>
      </w:pPr>
      <w:rPr>
        <w:rFonts w:ascii="Symbol" w:hAnsi="Symbol" w:hint="default"/>
      </w:rPr>
    </w:lvl>
    <w:lvl w:ilvl="2">
      <w:start w:val="1"/>
      <w:numFmt w:val="bullet"/>
      <w:lvlText w:val=""/>
      <w:lvlJc w:val="left"/>
      <w:pPr>
        <w:ind w:left="643" w:hanging="360"/>
      </w:pPr>
      <w:rPr>
        <w:rFonts w:ascii="Symbol" w:hAnsi="Symbol"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9984284"/>
    <w:multiLevelType w:val="multilevel"/>
    <w:tmpl w:val="4984C6DC"/>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bullet"/>
      <w:lvlText w:val=""/>
      <w:lvlJc w:val="left"/>
      <w:pPr>
        <w:ind w:left="360" w:hanging="360"/>
      </w:pPr>
      <w:rPr>
        <w:rFonts w:ascii="Symbol" w:hAnsi="Symbol" w:hint="default"/>
      </w:rPr>
    </w:lvl>
    <w:lvl w:ilvl="2">
      <w:start w:val="1"/>
      <w:numFmt w:val="bullet"/>
      <w:lvlText w:val=""/>
      <w:lvlJc w:val="left"/>
      <w:pPr>
        <w:ind w:left="643" w:hanging="360"/>
      </w:pPr>
      <w:rPr>
        <w:rFonts w:ascii="Symbol" w:hAnsi="Symbol" w:hint="default"/>
      </w:rPr>
    </w:lvl>
    <w:lvl w:ilvl="3">
      <w:start w:val="1"/>
      <w:numFmt w:val="decimal"/>
      <w:lvlText w:val="%1.%2.%3.%4."/>
      <w:lvlJc w:val="left"/>
      <w:pPr>
        <w:ind w:left="1080" w:hanging="1080"/>
      </w:pPr>
      <w:rPr>
        <w:rFonts w:hint="default"/>
        <w:b/>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9A70D69"/>
    <w:multiLevelType w:val="multilevel"/>
    <w:tmpl w:val="327E8FE2"/>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bullet"/>
      <w:lvlText w:val=""/>
      <w:lvlJc w:val="left"/>
      <w:pPr>
        <w:ind w:left="360" w:hanging="360"/>
      </w:pPr>
      <w:rPr>
        <w:rFonts w:ascii="Symbol" w:hAnsi="Symbol" w:hint="default"/>
      </w:rPr>
    </w:lvl>
    <w:lvl w:ilvl="2">
      <w:start w:val="1"/>
      <w:numFmt w:val="bullet"/>
      <w:lvlText w:val=""/>
      <w:lvlJc w:val="left"/>
      <w:pPr>
        <w:ind w:left="643" w:hanging="360"/>
      </w:pPr>
      <w:rPr>
        <w:rFonts w:ascii="Symbol" w:hAnsi="Symbol"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BE725BA"/>
    <w:multiLevelType w:val="multilevel"/>
    <w:tmpl w:val="49A82266"/>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decimal"/>
      <w:lvlText w:val="%1.%2."/>
      <w:lvlJc w:val="left"/>
      <w:pPr>
        <w:ind w:left="720" w:hanging="720"/>
      </w:pPr>
      <w:rPr>
        <w:rFonts w:asciiTheme="majorHAnsi" w:hAnsiTheme="majorHAnsi" w:hint="default"/>
        <w:b w:val="0"/>
        <w:bCs/>
        <w:color w:val="auto"/>
        <w:sz w:val="24"/>
        <w:szCs w:val="24"/>
      </w:rPr>
    </w:lvl>
    <w:lvl w:ilvl="2">
      <w:start w:val="1"/>
      <w:numFmt w:val="decimal"/>
      <w:lvlText w:val="%1.%2.%3."/>
      <w:lvlJc w:val="left"/>
      <w:pPr>
        <w:ind w:left="1003"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DF208FC"/>
    <w:multiLevelType w:val="multilevel"/>
    <w:tmpl w:val="327E8FE2"/>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bullet"/>
      <w:lvlText w:val=""/>
      <w:lvlJc w:val="left"/>
      <w:pPr>
        <w:ind w:left="360" w:hanging="360"/>
      </w:pPr>
      <w:rPr>
        <w:rFonts w:ascii="Symbol" w:hAnsi="Symbol" w:hint="default"/>
      </w:rPr>
    </w:lvl>
    <w:lvl w:ilvl="2">
      <w:start w:val="1"/>
      <w:numFmt w:val="bullet"/>
      <w:lvlText w:val=""/>
      <w:lvlJc w:val="left"/>
      <w:pPr>
        <w:ind w:left="643" w:hanging="360"/>
      </w:pPr>
      <w:rPr>
        <w:rFonts w:ascii="Symbol" w:hAnsi="Symbol"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72061733"/>
    <w:multiLevelType w:val="hybridMultilevel"/>
    <w:tmpl w:val="8E143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8E546E"/>
    <w:multiLevelType w:val="multilevel"/>
    <w:tmpl w:val="327E8FE2"/>
    <w:lvl w:ilvl="0">
      <w:start w:val="1"/>
      <w:numFmt w:val="decimal"/>
      <w:lvlText w:val="%1."/>
      <w:lvlJc w:val="left"/>
      <w:pPr>
        <w:ind w:left="444" w:hanging="444"/>
      </w:pPr>
      <w:rPr>
        <w:rFonts w:asciiTheme="majorHAnsi" w:hAnsiTheme="majorHAnsi" w:hint="default"/>
        <w:b w:val="0"/>
        <w:bCs w:val="0"/>
        <w:color w:val="auto"/>
        <w:sz w:val="28"/>
        <w:szCs w:val="28"/>
      </w:rPr>
    </w:lvl>
    <w:lvl w:ilvl="1">
      <w:start w:val="1"/>
      <w:numFmt w:val="bullet"/>
      <w:lvlText w:val=""/>
      <w:lvlJc w:val="left"/>
      <w:pPr>
        <w:ind w:left="360" w:hanging="360"/>
      </w:pPr>
      <w:rPr>
        <w:rFonts w:ascii="Symbol" w:hAnsi="Symbol" w:hint="default"/>
      </w:rPr>
    </w:lvl>
    <w:lvl w:ilvl="2">
      <w:start w:val="1"/>
      <w:numFmt w:val="bullet"/>
      <w:lvlText w:val=""/>
      <w:lvlJc w:val="left"/>
      <w:pPr>
        <w:ind w:left="643" w:hanging="360"/>
      </w:pPr>
      <w:rPr>
        <w:rFonts w:ascii="Symbol" w:hAnsi="Symbol"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1175802757">
    <w:abstractNumId w:val="7"/>
  </w:num>
  <w:num w:numId="2" w16cid:durableId="1588032497">
    <w:abstractNumId w:val="1"/>
  </w:num>
  <w:num w:numId="3" w16cid:durableId="497618060">
    <w:abstractNumId w:val="3"/>
  </w:num>
  <w:num w:numId="4" w16cid:durableId="604578128">
    <w:abstractNumId w:val="6"/>
  </w:num>
  <w:num w:numId="5" w16cid:durableId="1787966766">
    <w:abstractNumId w:val="10"/>
  </w:num>
  <w:num w:numId="6" w16cid:durableId="1987781627">
    <w:abstractNumId w:val="0"/>
  </w:num>
  <w:num w:numId="7" w16cid:durableId="1280262510">
    <w:abstractNumId w:val="8"/>
  </w:num>
  <w:num w:numId="8" w16cid:durableId="627859607">
    <w:abstractNumId w:val="4"/>
  </w:num>
  <w:num w:numId="9" w16cid:durableId="268895229">
    <w:abstractNumId w:val="5"/>
  </w:num>
  <w:num w:numId="10" w16cid:durableId="562181502">
    <w:abstractNumId w:val="9"/>
  </w:num>
  <w:num w:numId="11" w16cid:durableId="1268777149">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 Fox (Housing)">
    <w15:presenceInfo w15:providerId="AD" w15:userId="S::joanne.fox2@ashford.gov.uk::70b91486-95a1-46d3-848c-7a38cc45e0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1F"/>
    <w:rsid w:val="0000006B"/>
    <w:rsid w:val="00002932"/>
    <w:rsid w:val="00003212"/>
    <w:rsid w:val="000041A0"/>
    <w:rsid w:val="00005D54"/>
    <w:rsid w:val="00005EDA"/>
    <w:rsid w:val="00007E83"/>
    <w:rsid w:val="00016572"/>
    <w:rsid w:val="00020350"/>
    <w:rsid w:val="00020D9C"/>
    <w:rsid w:val="00021BC6"/>
    <w:rsid w:val="0002327E"/>
    <w:rsid w:val="00027173"/>
    <w:rsid w:val="0002739E"/>
    <w:rsid w:val="00027A67"/>
    <w:rsid w:val="00030A43"/>
    <w:rsid w:val="000320E1"/>
    <w:rsid w:val="000327A1"/>
    <w:rsid w:val="00033FAA"/>
    <w:rsid w:val="000359D8"/>
    <w:rsid w:val="00035C52"/>
    <w:rsid w:val="00047788"/>
    <w:rsid w:val="000502C9"/>
    <w:rsid w:val="00053D5B"/>
    <w:rsid w:val="00054C44"/>
    <w:rsid w:val="00057405"/>
    <w:rsid w:val="000669FD"/>
    <w:rsid w:val="00067333"/>
    <w:rsid w:val="00070A98"/>
    <w:rsid w:val="00073162"/>
    <w:rsid w:val="000733FA"/>
    <w:rsid w:val="00073447"/>
    <w:rsid w:val="0007448E"/>
    <w:rsid w:val="00076FA2"/>
    <w:rsid w:val="00082B45"/>
    <w:rsid w:val="00082DE3"/>
    <w:rsid w:val="0008473E"/>
    <w:rsid w:val="00084CBB"/>
    <w:rsid w:val="0009094D"/>
    <w:rsid w:val="00095BCC"/>
    <w:rsid w:val="000A186D"/>
    <w:rsid w:val="000A39F8"/>
    <w:rsid w:val="000A4F25"/>
    <w:rsid w:val="000A5DED"/>
    <w:rsid w:val="000B1AE6"/>
    <w:rsid w:val="000B4776"/>
    <w:rsid w:val="000B5C40"/>
    <w:rsid w:val="000B6CE2"/>
    <w:rsid w:val="000C4910"/>
    <w:rsid w:val="000C5067"/>
    <w:rsid w:val="000C51AB"/>
    <w:rsid w:val="000C7605"/>
    <w:rsid w:val="000D1CA2"/>
    <w:rsid w:val="000E3CB1"/>
    <w:rsid w:val="000E3D40"/>
    <w:rsid w:val="000E3FA8"/>
    <w:rsid w:val="000E48A2"/>
    <w:rsid w:val="000E5473"/>
    <w:rsid w:val="000F145C"/>
    <w:rsid w:val="000F49EA"/>
    <w:rsid w:val="000F5E66"/>
    <w:rsid w:val="000F6929"/>
    <w:rsid w:val="001020F2"/>
    <w:rsid w:val="00102B5A"/>
    <w:rsid w:val="00104D26"/>
    <w:rsid w:val="00105B5F"/>
    <w:rsid w:val="00105F11"/>
    <w:rsid w:val="00107870"/>
    <w:rsid w:val="00113CB8"/>
    <w:rsid w:val="0011635E"/>
    <w:rsid w:val="00120D82"/>
    <w:rsid w:val="00127F4F"/>
    <w:rsid w:val="0013001A"/>
    <w:rsid w:val="00131066"/>
    <w:rsid w:val="00143BF0"/>
    <w:rsid w:val="00144CD5"/>
    <w:rsid w:val="0015054C"/>
    <w:rsid w:val="00152C8A"/>
    <w:rsid w:val="0015641D"/>
    <w:rsid w:val="00161872"/>
    <w:rsid w:val="00162B81"/>
    <w:rsid w:val="00165323"/>
    <w:rsid w:val="00172CA8"/>
    <w:rsid w:val="00174851"/>
    <w:rsid w:val="00174F4F"/>
    <w:rsid w:val="001843F6"/>
    <w:rsid w:val="00184640"/>
    <w:rsid w:val="00185508"/>
    <w:rsid w:val="0019096E"/>
    <w:rsid w:val="00195942"/>
    <w:rsid w:val="001A0F37"/>
    <w:rsid w:val="001A1DFA"/>
    <w:rsid w:val="001A31E5"/>
    <w:rsid w:val="001B4C14"/>
    <w:rsid w:val="001C310F"/>
    <w:rsid w:val="001D1B7B"/>
    <w:rsid w:val="001D3C1D"/>
    <w:rsid w:val="001E084D"/>
    <w:rsid w:val="001E1350"/>
    <w:rsid w:val="001E25E5"/>
    <w:rsid w:val="001F17EC"/>
    <w:rsid w:val="001F3657"/>
    <w:rsid w:val="001F730C"/>
    <w:rsid w:val="001F75D9"/>
    <w:rsid w:val="00202926"/>
    <w:rsid w:val="00203010"/>
    <w:rsid w:val="002046CB"/>
    <w:rsid w:val="0020642B"/>
    <w:rsid w:val="00207F7D"/>
    <w:rsid w:val="00212315"/>
    <w:rsid w:val="00214156"/>
    <w:rsid w:val="00214DC9"/>
    <w:rsid w:val="002169F4"/>
    <w:rsid w:val="00220C05"/>
    <w:rsid w:val="00221370"/>
    <w:rsid w:val="00221A71"/>
    <w:rsid w:val="00221B9F"/>
    <w:rsid w:val="00222037"/>
    <w:rsid w:val="002234B1"/>
    <w:rsid w:val="00223B99"/>
    <w:rsid w:val="00224966"/>
    <w:rsid w:val="002336E8"/>
    <w:rsid w:val="00234EB1"/>
    <w:rsid w:val="00236808"/>
    <w:rsid w:val="00243D26"/>
    <w:rsid w:val="00246A06"/>
    <w:rsid w:val="0025106C"/>
    <w:rsid w:val="00251CEB"/>
    <w:rsid w:val="00251CFF"/>
    <w:rsid w:val="00252CDC"/>
    <w:rsid w:val="00253114"/>
    <w:rsid w:val="0025356A"/>
    <w:rsid w:val="00254008"/>
    <w:rsid w:val="00256388"/>
    <w:rsid w:val="00256526"/>
    <w:rsid w:val="0025749E"/>
    <w:rsid w:val="002579C0"/>
    <w:rsid w:val="00260160"/>
    <w:rsid w:val="00261E53"/>
    <w:rsid w:val="002636A9"/>
    <w:rsid w:val="00267819"/>
    <w:rsid w:val="00267B4C"/>
    <w:rsid w:val="002706A6"/>
    <w:rsid w:val="00270B5F"/>
    <w:rsid w:val="00272219"/>
    <w:rsid w:val="00273BB4"/>
    <w:rsid w:val="00273F7C"/>
    <w:rsid w:val="00277C01"/>
    <w:rsid w:val="0028137E"/>
    <w:rsid w:val="00282FBB"/>
    <w:rsid w:val="002830C9"/>
    <w:rsid w:val="00283702"/>
    <w:rsid w:val="002840D2"/>
    <w:rsid w:val="00284A44"/>
    <w:rsid w:val="00294971"/>
    <w:rsid w:val="002960D4"/>
    <w:rsid w:val="00296F6C"/>
    <w:rsid w:val="00297B68"/>
    <w:rsid w:val="002A0F98"/>
    <w:rsid w:val="002A4A2B"/>
    <w:rsid w:val="002A4A71"/>
    <w:rsid w:val="002A5F08"/>
    <w:rsid w:val="002B4640"/>
    <w:rsid w:val="002B6323"/>
    <w:rsid w:val="002B767D"/>
    <w:rsid w:val="002C128F"/>
    <w:rsid w:val="002C274E"/>
    <w:rsid w:val="002C520B"/>
    <w:rsid w:val="002C6094"/>
    <w:rsid w:val="002C6D94"/>
    <w:rsid w:val="002D6408"/>
    <w:rsid w:val="002D7046"/>
    <w:rsid w:val="002E0EF5"/>
    <w:rsid w:val="002E4050"/>
    <w:rsid w:val="002F131D"/>
    <w:rsid w:val="002F6133"/>
    <w:rsid w:val="002F7A3E"/>
    <w:rsid w:val="003013E4"/>
    <w:rsid w:val="0030670F"/>
    <w:rsid w:val="00311AE3"/>
    <w:rsid w:val="00315731"/>
    <w:rsid w:val="00316F43"/>
    <w:rsid w:val="00323FB5"/>
    <w:rsid w:val="003246E3"/>
    <w:rsid w:val="00324B5A"/>
    <w:rsid w:val="003310C7"/>
    <w:rsid w:val="00331DDA"/>
    <w:rsid w:val="00331FD5"/>
    <w:rsid w:val="00335285"/>
    <w:rsid w:val="00336781"/>
    <w:rsid w:val="00341FDC"/>
    <w:rsid w:val="00346513"/>
    <w:rsid w:val="00351DC0"/>
    <w:rsid w:val="00355030"/>
    <w:rsid w:val="00355140"/>
    <w:rsid w:val="00361F6E"/>
    <w:rsid w:val="0036292E"/>
    <w:rsid w:val="00366FF6"/>
    <w:rsid w:val="003732D0"/>
    <w:rsid w:val="003745A5"/>
    <w:rsid w:val="003751AE"/>
    <w:rsid w:val="0037533D"/>
    <w:rsid w:val="00376356"/>
    <w:rsid w:val="00382481"/>
    <w:rsid w:val="0038609A"/>
    <w:rsid w:val="003867AA"/>
    <w:rsid w:val="003924FE"/>
    <w:rsid w:val="003971E0"/>
    <w:rsid w:val="003A2269"/>
    <w:rsid w:val="003A2C9D"/>
    <w:rsid w:val="003B1246"/>
    <w:rsid w:val="003B20DD"/>
    <w:rsid w:val="003B3EEC"/>
    <w:rsid w:val="003B4EE1"/>
    <w:rsid w:val="003B79E0"/>
    <w:rsid w:val="003C0543"/>
    <w:rsid w:val="003C337B"/>
    <w:rsid w:val="003C418B"/>
    <w:rsid w:val="003C6F3A"/>
    <w:rsid w:val="003D2CBF"/>
    <w:rsid w:val="003D4BED"/>
    <w:rsid w:val="003D6A67"/>
    <w:rsid w:val="003D7513"/>
    <w:rsid w:val="003E34CA"/>
    <w:rsid w:val="003E3A1E"/>
    <w:rsid w:val="003E4533"/>
    <w:rsid w:val="003E471B"/>
    <w:rsid w:val="003F18C6"/>
    <w:rsid w:val="003F2295"/>
    <w:rsid w:val="003F235B"/>
    <w:rsid w:val="003F3857"/>
    <w:rsid w:val="003F5360"/>
    <w:rsid w:val="003F5677"/>
    <w:rsid w:val="003F6050"/>
    <w:rsid w:val="003F6380"/>
    <w:rsid w:val="003F6C82"/>
    <w:rsid w:val="0040082B"/>
    <w:rsid w:val="004013DC"/>
    <w:rsid w:val="00402297"/>
    <w:rsid w:val="00404B41"/>
    <w:rsid w:val="00410992"/>
    <w:rsid w:val="00411710"/>
    <w:rsid w:val="00413741"/>
    <w:rsid w:val="00417C17"/>
    <w:rsid w:val="00420ED4"/>
    <w:rsid w:val="00423085"/>
    <w:rsid w:val="00424546"/>
    <w:rsid w:val="00425278"/>
    <w:rsid w:val="00427E27"/>
    <w:rsid w:val="00431498"/>
    <w:rsid w:val="0043340E"/>
    <w:rsid w:val="00437131"/>
    <w:rsid w:val="004413ED"/>
    <w:rsid w:val="00442CFC"/>
    <w:rsid w:val="0044314F"/>
    <w:rsid w:val="00446113"/>
    <w:rsid w:val="00447F3C"/>
    <w:rsid w:val="004502EA"/>
    <w:rsid w:val="004507CB"/>
    <w:rsid w:val="004528EB"/>
    <w:rsid w:val="00452C7E"/>
    <w:rsid w:val="004530FE"/>
    <w:rsid w:val="004555E6"/>
    <w:rsid w:val="00465BA4"/>
    <w:rsid w:val="00467D0D"/>
    <w:rsid w:val="00474B8C"/>
    <w:rsid w:val="00474F3E"/>
    <w:rsid w:val="0047522C"/>
    <w:rsid w:val="00480003"/>
    <w:rsid w:val="00481428"/>
    <w:rsid w:val="00483986"/>
    <w:rsid w:val="00485800"/>
    <w:rsid w:val="00487F7B"/>
    <w:rsid w:val="0049078F"/>
    <w:rsid w:val="00492C61"/>
    <w:rsid w:val="00493275"/>
    <w:rsid w:val="00494302"/>
    <w:rsid w:val="00494572"/>
    <w:rsid w:val="00497798"/>
    <w:rsid w:val="004A1784"/>
    <w:rsid w:val="004A18C0"/>
    <w:rsid w:val="004A221B"/>
    <w:rsid w:val="004A6B53"/>
    <w:rsid w:val="004B02C1"/>
    <w:rsid w:val="004B075F"/>
    <w:rsid w:val="004B4059"/>
    <w:rsid w:val="004C0236"/>
    <w:rsid w:val="004C0279"/>
    <w:rsid w:val="004C3302"/>
    <w:rsid w:val="004C7AB8"/>
    <w:rsid w:val="004D0839"/>
    <w:rsid w:val="004D0F8F"/>
    <w:rsid w:val="004D2975"/>
    <w:rsid w:val="004D6007"/>
    <w:rsid w:val="004E0BEA"/>
    <w:rsid w:val="004E0E9E"/>
    <w:rsid w:val="004E683E"/>
    <w:rsid w:val="004F6AB8"/>
    <w:rsid w:val="004F7F57"/>
    <w:rsid w:val="00503AD8"/>
    <w:rsid w:val="00507098"/>
    <w:rsid w:val="00510285"/>
    <w:rsid w:val="005132D3"/>
    <w:rsid w:val="00514D9E"/>
    <w:rsid w:val="00517046"/>
    <w:rsid w:val="00532083"/>
    <w:rsid w:val="00533022"/>
    <w:rsid w:val="005337D2"/>
    <w:rsid w:val="005352B6"/>
    <w:rsid w:val="005356BD"/>
    <w:rsid w:val="00536A19"/>
    <w:rsid w:val="00536BE2"/>
    <w:rsid w:val="00537199"/>
    <w:rsid w:val="005428DE"/>
    <w:rsid w:val="00544831"/>
    <w:rsid w:val="00544ECD"/>
    <w:rsid w:val="005450A0"/>
    <w:rsid w:val="0055313D"/>
    <w:rsid w:val="0055405F"/>
    <w:rsid w:val="00557E17"/>
    <w:rsid w:val="0056252C"/>
    <w:rsid w:val="00562810"/>
    <w:rsid w:val="00564EB8"/>
    <w:rsid w:val="005666D2"/>
    <w:rsid w:val="00570C52"/>
    <w:rsid w:val="00577821"/>
    <w:rsid w:val="0057798E"/>
    <w:rsid w:val="00582C88"/>
    <w:rsid w:val="005830E7"/>
    <w:rsid w:val="00584877"/>
    <w:rsid w:val="0058517D"/>
    <w:rsid w:val="00585AA1"/>
    <w:rsid w:val="00587D6B"/>
    <w:rsid w:val="005904AC"/>
    <w:rsid w:val="0059065A"/>
    <w:rsid w:val="00591F27"/>
    <w:rsid w:val="0059293C"/>
    <w:rsid w:val="00596297"/>
    <w:rsid w:val="005A025E"/>
    <w:rsid w:val="005B0220"/>
    <w:rsid w:val="005B0423"/>
    <w:rsid w:val="005B1186"/>
    <w:rsid w:val="005B297B"/>
    <w:rsid w:val="005B31E3"/>
    <w:rsid w:val="005B4FCD"/>
    <w:rsid w:val="005B65BF"/>
    <w:rsid w:val="005C2303"/>
    <w:rsid w:val="005C28DE"/>
    <w:rsid w:val="005C2E16"/>
    <w:rsid w:val="005C42AB"/>
    <w:rsid w:val="005C4D36"/>
    <w:rsid w:val="005C58A4"/>
    <w:rsid w:val="005C5CFD"/>
    <w:rsid w:val="005D4CDA"/>
    <w:rsid w:val="005D77A5"/>
    <w:rsid w:val="005D7971"/>
    <w:rsid w:val="005E051D"/>
    <w:rsid w:val="005E35BB"/>
    <w:rsid w:val="005E47AE"/>
    <w:rsid w:val="005F4DD6"/>
    <w:rsid w:val="005F5092"/>
    <w:rsid w:val="00600A55"/>
    <w:rsid w:val="006027E6"/>
    <w:rsid w:val="00603143"/>
    <w:rsid w:val="006050C0"/>
    <w:rsid w:val="006068DD"/>
    <w:rsid w:val="00611AB5"/>
    <w:rsid w:val="00620F54"/>
    <w:rsid w:val="0062132B"/>
    <w:rsid w:val="00621947"/>
    <w:rsid w:val="00621BAF"/>
    <w:rsid w:val="006229A1"/>
    <w:rsid w:val="00625F95"/>
    <w:rsid w:val="006264B3"/>
    <w:rsid w:val="006327F3"/>
    <w:rsid w:val="006361B3"/>
    <w:rsid w:val="00637B86"/>
    <w:rsid w:val="00647DDD"/>
    <w:rsid w:val="00650666"/>
    <w:rsid w:val="006510B5"/>
    <w:rsid w:val="006515E8"/>
    <w:rsid w:val="00652948"/>
    <w:rsid w:val="00653376"/>
    <w:rsid w:val="0065674A"/>
    <w:rsid w:val="006616C5"/>
    <w:rsid w:val="006655A3"/>
    <w:rsid w:val="00667B4B"/>
    <w:rsid w:val="0067229E"/>
    <w:rsid w:val="006722FD"/>
    <w:rsid w:val="00673D5A"/>
    <w:rsid w:val="00675706"/>
    <w:rsid w:val="0067630E"/>
    <w:rsid w:val="00677DE8"/>
    <w:rsid w:val="00682240"/>
    <w:rsid w:val="00685FB1"/>
    <w:rsid w:val="006873A4"/>
    <w:rsid w:val="00687462"/>
    <w:rsid w:val="00687E20"/>
    <w:rsid w:val="00691E9D"/>
    <w:rsid w:val="00694400"/>
    <w:rsid w:val="00696C23"/>
    <w:rsid w:val="006A0F01"/>
    <w:rsid w:val="006A5175"/>
    <w:rsid w:val="006A7894"/>
    <w:rsid w:val="006B0C7D"/>
    <w:rsid w:val="006B5015"/>
    <w:rsid w:val="006B5903"/>
    <w:rsid w:val="006B75F8"/>
    <w:rsid w:val="006C0EF6"/>
    <w:rsid w:val="006C46BE"/>
    <w:rsid w:val="006C75ED"/>
    <w:rsid w:val="006D0914"/>
    <w:rsid w:val="006E0DF4"/>
    <w:rsid w:val="006E2BF0"/>
    <w:rsid w:val="006E5420"/>
    <w:rsid w:val="006E6B5F"/>
    <w:rsid w:val="006F0055"/>
    <w:rsid w:val="006F0FC0"/>
    <w:rsid w:val="006F3D2C"/>
    <w:rsid w:val="006F4D0B"/>
    <w:rsid w:val="006F527C"/>
    <w:rsid w:val="00700878"/>
    <w:rsid w:val="0070173D"/>
    <w:rsid w:val="00701B8F"/>
    <w:rsid w:val="00707C29"/>
    <w:rsid w:val="0071049C"/>
    <w:rsid w:val="0071174A"/>
    <w:rsid w:val="00716463"/>
    <w:rsid w:val="00720EFA"/>
    <w:rsid w:val="007226E2"/>
    <w:rsid w:val="00723163"/>
    <w:rsid w:val="007340DE"/>
    <w:rsid w:val="007370C1"/>
    <w:rsid w:val="00741577"/>
    <w:rsid w:val="007442D7"/>
    <w:rsid w:val="00745324"/>
    <w:rsid w:val="00750782"/>
    <w:rsid w:val="0075167E"/>
    <w:rsid w:val="00753E7B"/>
    <w:rsid w:val="00757EC7"/>
    <w:rsid w:val="007623D3"/>
    <w:rsid w:val="00762B99"/>
    <w:rsid w:val="00764D66"/>
    <w:rsid w:val="00767E99"/>
    <w:rsid w:val="007705A1"/>
    <w:rsid w:val="007723D9"/>
    <w:rsid w:val="00772CD4"/>
    <w:rsid w:val="00773B43"/>
    <w:rsid w:val="0077790B"/>
    <w:rsid w:val="00777EEB"/>
    <w:rsid w:val="00786633"/>
    <w:rsid w:val="00787753"/>
    <w:rsid w:val="00792311"/>
    <w:rsid w:val="007A02D5"/>
    <w:rsid w:val="007A0A99"/>
    <w:rsid w:val="007A1967"/>
    <w:rsid w:val="007A2253"/>
    <w:rsid w:val="007A47B7"/>
    <w:rsid w:val="007A53C5"/>
    <w:rsid w:val="007B3A91"/>
    <w:rsid w:val="007B529C"/>
    <w:rsid w:val="007B6D10"/>
    <w:rsid w:val="007C354E"/>
    <w:rsid w:val="007C4BB2"/>
    <w:rsid w:val="007C6678"/>
    <w:rsid w:val="007D1BB0"/>
    <w:rsid w:val="007D32DC"/>
    <w:rsid w:val="007D6A34"/>
    <w:rsid w:val="007E2414"/>
    <w:rsid w:val="007E3DE5"/>
    <w:rsid w:val="007E6355"/>
    <w:rsid w:val="007E7CF6"/>
    <w:rsid w:val="007F7FF7"/>
    <w:rsid w:val="008010CB"/>
    <w:rsid w:val="00802710"/>
    <w:rsid w:val="00802BBD"/>
    <w:rsid w:val="00806D57"/>
    <w:rsid w:val="00812DCF"/>
    <w:rsid w:val="00817F10"/>
    <w:rsid w:val="00822ED0"/>
    <w:rsid w:val="008247C0"/>
    <w:rsid w:val="008250FD"/>
    <w:rsid w:val="00830D90"/>
    <w:rsid w:val="00833DC8"/>
    <w:rsid w:val="008354E6"/>
    <w:rsid w:val="008369BF"/>
    <w:rsid w:val="008379F1"/>
    <w:rsid w:val="00840200"/>
    <w:rsid w:val="008428C6"/>
    <w:rsid w:val="00846F7D"/>
    <w:rsid w:val="008470D3"/>
    <w:rsid w:val="008473A8"/>
    <w:rsid w:val="00847662"/>
    <w:rsid w:val="00852020"/>
    <w:rsid w:val="00853162"/>
    <w:rsid w:val="0085624C"/>
    <w:rsid w:val="008563D0"/>
    <w:rsid w:val="0085729C"/>
    <w:rsid w:val="008572F0"/>
    <w:rsid w:val="00857C7A"/>
    <w:rsid w:val="00860495"/>
    <w:rsid w:val="008675BE"/>
    <w:rsid w:val="00874559"/>
    <w:rsid w:val="0087455D"/>
    <w:rsid w:val="00875C48"/>
    <w:rsid w:val="00886B86"/>
    <w:rsid w:val="00886D2B"/>
    <w:rsid w:val="00890A5C"/>
    <w:rsid w:val="008928FF"/>
    <w:rsid w:val="00893FC0"/>
    <w:rsid w:val="00894A91"/>
    <w:rsid w:val="00896D0C"/>
    <w:rsid w:val="008A2BFA"/>
    <w:rsid w:val="008A405F"/>
    <w:rsid w:val="008A63E0"/>
    <w:rsid w:val="008B02FB"/>
    <w:rsid w:val="008B2A94"/>
    <w:rsid w:val="008B2E4B"/>
    <w:rsid w:val="008C1C83"/>
    <w:rsid w:val="008C2C56"/>
    <w:rsid w:val="008C5407"/>
    <w:rsid w:val="008C6895"/>
    <w:rsid w:val="008D3015"/>
    <w:rsid w:val="008D51C2"/>
    <w:rsid w:val="008D6468"/>
    <w:rsid w:val="008E342E"/>
    <w:rsid w:val="008E4D76"/>
    <w:rsid w:val="008E5209"/>
    <w:rsid w:val="008E6931"/>
    <w:rsid w:val="008E79E1"/>
    <w:rsid w:val="008F0A53"/>
    <w:rsid w:val="008F1A06"/>
    <w:rsid w:val="008F4D7A"/>
    <w:rsid w:val="008F5570"/>
    <w:rsid w:val="00901AF8"/>
    <w:rsid w:val="00903A9D"/>
    <w:rsid w:val="009152D4"/>
    <w:rsid w:val="009165E7"/>
    <w:rsid w:val="00916814"/>
    <w:rsid w:val="00916D35"/>
    <w:rsid w:val="0091707A"/>
    <w:rsid w:val="009172C0"/>
    <w:rsid w:val="00917778"/>
    <w:rsid w:val="00917CCE"/>
    <w:rsid w:val="00921513"/>
    <w:rsid w:val="00922A3F"/>
    <w:rsid w:val="0092527B"/>
    <w:rsid w:val="0092562A"/>
    <w:rsid w:val="009268BE"/>
    <w:rsid w:val="00931017"/>
    <w:rsid w:val="00931C88"/>
    <w:rsid w:val="00932D9A"/>
    <w:rsid w:val="009338BC"/>
    <w:rsid w:val="00934E4A"/>
    <w:rsid w:val="009369AE"/>
    <w:rsid w:val="0094075A"/>
    <w:rsid w:val="00945D7B"/>
    <w:rsid w:val="00951438"/>
    <w:rsid w:val="00952ECC"/>
    <w:rsid w:val="00953548"/>
    <w:rsid w:val="00955CB6"/>
    <w:rsid w:val="00961B87"/>
    <w:rsid w:val="00966C10"/>
    <w:rsid w:val="00967193"/>
    <w:rsid w:val="00967DD8"/>
    <w:rsid w:val="00972127"/>
    <w:rsid w:val="00976221"/>
    <w:rsid w:val="009777EA"/>
    <w:rsid w:val="00977D7F"/>
    <w:rsid w:val="009800FF"/>
    <w:rsid w:val="0098151F"/>
    <w:rsid w:val="00983D5A"/>
    <w:rsid w:val="00984A1F"/>
    <w:rsid w:val="00985BBA"/>
    <w:rsid w:val="009867F0"/>
    <w:rsid w:val="00987FFE"/>
    <w:rsid w:val="00990622"/>
    <w:rsid w:val="00990BD6"/>
    <w:rsid w:val="009921C4"/>
    <w:rsid w:val="00996F94"/>
    <w:rsid w:val="009A0DEA"/>
    <w:rsid w:val="009A1750"/>
    <w:rsid w:val="009B0D43"/>
    <w:rsid w:val="009B1D6A"/>
    <w:rsid w:val="009B451E"/>
    <w:rsid w:val="009B7FEC"/>
    <w:rsid w:val="009C1931"/>
    <w:rsid w:val="009C2826"/>
    <w:rsid w:val="009C2955"/>
    <w:rsid w:val="009C30ED"/>
    <w:rsid w:val="009C386C"/>
    <w:rsid w:val="009C59CE"/>
    <w:rsid w:val="009C73B8"/>
    <w:rsid w:val="009D0E5C"/>
    <w:rsid w:val="009D2462"/>
    <w:rsid w:val="009D2C4C"/>
    <w:rsid w:val="009D5B48"/>
    <w:rsid w:val="009D60E7"/>
    <w:rsid w:val="009D6C72"/>
    <w:rsid w:val="009E105B"/>
    <w:rsid w:val="009E1368"/>
    <w:rsid w:val="009E20B2"/>
    <w:rsid w:val="009E3515"/>
    <w:rsid w:val="009E6285"/>
    <w:rsid w:val="009F1301"/>
    <w:rsid w:val="009F2D40"/>
    <w:rsid w:val="009F58BD"/>
    <w:rsid w:val="009F5C37"/>
    <w:rsid w:val="009F7819"/>
    <w:rsid w:val="009F7B03"/>
    <w:rsid w:val="00A0097E"/>
    <w:rsid w:val="00A04147"/>
    <w:rsid w:val="00A0629A"/>
    <w:rsid w:val="00A068FB"/>
    <w:rsid w:val="00A07680"/>
    <w:rsid w:val="00A121C0"/>
    <w:rsid w:val="00A12D07"/>
    <w:rsid w:val="00A14A41"/>
    <w:rsid w:val="00A15E02"/>
    <w:rsid w:val="00A16AF6"/>
    <w:rsid w:val="00A17F3A"/>
    <w:rsid w:val="00A202A3"/>
    <w:rsid w:val="00A21179"/>
    <w:rsid w:val="00A27617"/>
    <w:rsid w:val="00A277AC"/>
    <w:rsid w:val="00A316D0"/>
    <w:rsid w:val="00A33517"/>
    <w:rsid w:val="00A40A0B"/>
    <w:rsid w:val="00A454BD"/>
    <w:rsid w:val="00A455D3"/>
    <w:rsid w:val="00A56427"/>
    <w:rsid w:val="00A5722A"/>
    <w:rsid w:val="00A577F6"/>
    <w:rsid w:val="00A6017E"/>
    <w:rsid w:val="00A6112F"/>
    <w:rsid w:val="00A7086B"/>
    <w:rsid w:val="00A74221"/>
    <w:rsid w:val="00A74B62"/>
    <w:rsid w:val="00A7549F"/>
    <w:rsid w:val="00A76233"/>
    <w:rsid w:val="00A800DB"/>
    <w:rsid w:val="00A821E3"/>
    <w:rsid w:val="00A82890"/>
    <w:rsid w:val="00A902DC"/>
    <w:rsid w:val="00A93796"/>
    <w:rsid w:val="00A97FCC"/>
    <w:rsid w:val="00AA0CCD"/>
    <w:rsid w:val="00AA4429"/>
    <w:rsid w:val="00AA4FDA"/>
    <w:rsid w:val="00AA5F0E"/>
    <w:rsid w:val="00AA6E0F"/>
    <w:rsid w:val="00AB393C"/>
    <w:rsid w:val="00AB3AB8"/>
    <w:rsid w:val="00AB441C"/>
    <w:rsid w:val="00AB692D"/>
    <w:rsid w:val="00AB7369"/>
    <w:rsid w:val="00AB7424"/>
    <w:rsid w:val="00AC7470"/>
    <w:rsid w:val="00AC7A62"/>
    <w:rsid w:val="00AD5C21"/>
    <w:rsid w:val="00AD7362"/>
    <w:rsid w:val="00AD7718"/>
    <w:rsid w:val="00AE39AB"/>
    <w:rsid w:val="00AF03C6"/>
    <w:rsid w:val="00AF129E"/>
    <w:rsid w:val="00AF6AB8"/>
    <w:rsid w:val="00AF736D"/>
    <w:rsid w:val="00AF7805"/>
    <w:rsid w:val="00B07C04"/>
    <w:rsid w:val="00B11C45"/>
    <w:rsid w:val="00B13144"/>
    <w:rsid w:val="00B13497"/>
    <w:rsid w:val="00B1516D"/>
    <w:rsid w:val="00B17C7F"/>
    <w:rsid w:val="00B23158"/>
    <w:rsid w:val="00B243D2"/>
    <w:rsid w:val="00B26606"/>
    <w:rsid w:val="00B27346"/>
    <w:rsid w:val="00B30968"/>
    <w:rsid w:val="00B30E52"/>
    <w:rsid w:val="00B31DA3"/>
    <w:rsid w:val="00B34324"/>
    <w:rsid w:val="00B404EF"/>
    <w:rsid w:val="00B43800"/>
    <w:rsid w:val="00B46D40"/>
    <w:rsid w:val="00B47611"/>
    <w:rsid w:val="00B50357"/>
    <w:rsid w:val="00B524A3"/>
    <w:rsid w:val="00B55012"/>
    <w:rsid w:val="00B56B36"/>
    <w:rsid w:val="00B64904"/>
    <w:rsid w:val="00B71D8D"/>
    <w:rsid w:val="00B80921"/>
    <w:rsid w:val="00B814F0"/>
    <w:rsid w:val="00B822C5"/>
    <w:rsid w:val="00B844C4"/>
    <w:rsid w:val="00B859EA"/>
    <w:rsid w:val="00B91A63"/>
    <w:rsid w:val="00B93F18"/>
    <w:rsid w:val="00B95397"/>
    <w:rsid w:val="00BA03D0"/>
    <w:rsid w:val="00BA1115"/>
    <w:rsid w:val="00BA4241"/>
    <w:rsid w:val="00BA46B8"/>
    <w:rsid w:val="00BA4BBD"/>
    <w:rsid w:val="00BB168E"/>
    <w:rsid w:val="00BB3877"/>
    <w:rsid w:val="00BB5FFD"/>
    <w:rsid w:val="00BB6387"/>
    <w:rsid w:val="00BC3B20"/>
    <w:rsid w:val="00BC3B4C"/>
    <w:rsid w:val="00BC7267"/>
    <w:rsid w:val="00BD0085"/>
    <w:rsid w:val="00BD5F0D"/>
    <w:rsid w:val="00BD752D"/>
    <w:rsid w:val="00BD7AC3"/>
    <w:rsid w:val="00BE1262"/>
    <w:rsid w:val="00BE5A66"/>
    <w:rsid w:val="00BF2860"/>
    <w:rsid w:val="00BF44DE"/>
    <w:rsid w:val="00BF4E21"/>
    <w:rsid w:val="00BF5D58"/>
    <w:rsid w:val="00C000E7"/>
    <w:rsid w:val="00C10F7D"/>
    <w:rsid w:val="00C15D8F"/>
    <w:rsid w:val="00C17F00"/>
    <w:rsid w:val="00C20175"/>
    <w:rsid w:val="00C2247D"/>
    <w:rsid w:val="00C22C63"/>
    <w:rsid w:val="00C27CCE"/>
    <w:rsid w:val="00C315BD"/>
    <w:rsid w:val="00C323C8"/>
    <w:rsid w:val="00C350B2"/>
    <w:rsid w:val="00C362B4"/>
    <w:rsid w:val="00C37F4A"/>
    <w:rsid w:val="00C415FA"/>
    <w:rsid w:val="00C421B1"/>
    <w:rsid w:val="00C44302"/>
    <w:rsid w:val="00C46DAB"/>
    <w:rsid w:val="00C476F6"/>
    <w:rsid w:val="00C50E84"/>
    <w:rsid w:val="00C531B6"/>
    <w:rsid w:val="00C57BC1"/>
    <w:rsid w:val="00C57BF0"/>
    <w:rsid w:val="00C62B65"/>
    <w:rsid w:val="00C64AA2"/>
    <w:rsid w:val="00C71696"/>
    <w:rsid w:val="00C71B75"/>
    <w:rsid w:val="00C71F89"/>
    <w:rsid w:val="00C7280F"/>
    <w:rsid w:val="00C77999"/>
    <w:rsid w:val="00C8158F"/>
    <w:rsid w:val="00C83843"/>
    <w:rsid w:val="00C841DF"/>
    <w:rsid w:val="00C85AA3"/>
    <w:rsid w:val="00C86615"/>
    <w:rsid w:val="00C91503"/>
    <w:rsid w:val="00C922CA"/>
    <w:rsid w:val="00C946E0"/>
    <w:rsid w:val="00C96AD5"/>
    <w:rsid w:val="00C97015"/>
    <w:rsid w:val="00CA09DC"/>
    <w:rsid w:val="00CA0DB4"/>
    <w:rsid w:val="00CA7CDD"/>
    <w:rsid w:val="00CB4EB7"/>
    <w:rsid w:val="00CC3D9B"/>
    <w:rsid w:val="00CC57A0"/>
    <w:rsid w:val="00CD43B8"/>
    <w:rsid w:val="00CD61C6"/>
    <w:rsid w:val="00CE13B9"/>
    <w:rsid w:val="00CE78B8"/>
    <w:rsid w:val="00CF0BA4"/>
    <w:rsid w:val="00D00FA6"/>
    <w:rsid w:val="00D0103D"/>
    <w:rsid w:val="00D01062"/>
    <w:rsid w:val="00D043BF"/>
    <w:rsid w:val="00D04832"/>
    <w:rsid w:val="00D05C6A"/>
    <w:rsid w:val="00D06BBC"/>
    <w:rsid w:val="00D07141"/>
    <w:rsid w:val="00D11766"/>
    <w:rsid w:val="00D11DEB"/>
    <w:rsid w:val="00D17AB8"/>
    <w:rsid w:val="00D2474C"/>
    <w:rsid w:val="00D25C29"/>
    <w:rsid w:val="00D278AD"/>
    <w:rsid w:val="00D27C5C"/>
    <w:rsid w:val="00D30268"/>
    <w:rsid w:val="00D3182F"/>
    <w:rsid w:val="00D33A46"/>
    <w:rsid w:val="00D3611D"/>
    <w:rsid w:val="00D46477"/>
    <w:rsid w:val="00D471FC"/>
    <w:rsid w:val="00D50154"/>
    <w:rsid w:val="00D53381"/>
    <w:rsid w:val="00D572CE"/>
    <w:rsid w:val="00D60316"/>
    <w:rsid w:val="00D623DC"/>
    <w:rsid w:val="00D636E9"/>
    <w:rsid w:val="00D64F71"/>
    <w:rsid w:val="00D67D62"/>
    <w:rsid w:val="00D71FAA"/>
    <w:rsid w:val="00D7539F"/>
    <w:rsid w:val="00D764DB"/>
    <w:rsid w:val="00D76E60"/>
    <w:rsid w:val="00D8362E"/>
    <w:rsid w:val="00D8425D"/>
    <w:rsid w:val="00D85330"/>
    <w:rsid w:val="00D8617F"/>
    <w:rsid w:val="00D86A92"/>
    <w:rsid w:val="00D877F9"/>
    <w:rsid w:val="00D90376"/>
    <w:rsid w:val="00D904DF"/>
    <w:rsid w:val="00D94249"/>
    <w:rsid w:val="00DA4801"/>
    <w:rsid w:val="00DB1360"/>
    <w:rsid w:val="00DB4364"/>
    <w:rsid w:val="00DB5659"/>
    <w:rsid w:val="00DB598C"/>
    <w:rsid w:val="00DC165C"/>
    <w:rsid w:val="00DD084A"/>
    <w:rsid w:val="00DD3207"/>
    <w:rsid w:val="00DD69F4"/>
    <w:rsid w:val="00DE2931"/>
    <w:rsid w:val="00DE544A"/>
    <w:rsid w:val="00DF0241"/>
    <w:rsid w:val="00DF547C"/>
    <w:rsid w:val="00DF710B"/>
    <w:rsid w:val="00E01EB8"/>
    <w:rsid w:val="00E01EED"/>
    <w:rsid w:val="00E06492"/>
    <w:rsid w:val="00E065C6"/>
    <w:rsid w:val="00E07809"/>
    <w:rsid w:val="00E07D4F"/>
    <w:rsid w:val="00E12AA5"/>
    <w:rsid w:val="00E2077E"/>
    <w:rsid w:val="00E22AE2"/>
    <w:rsid w:val="00E2450A"/>
    <w:rsid w:val="00E25001"/>
    <w:rsid w:val="00E33C8E"/>
    <w:rsid w:val="00E40E1D"/>
    <w:rsid w:val="00E41EA9"/>
    <w:rsid w:val="00E422BC"/>
    <w:rsid w:val="00E42EC8"/>
    <w:rsid w:val="00E526E0"/>
    <w:rsid w:val="00E54393"/>
    <w:rsid w:val="00E54CDD"/>
    <w:rsid w:val="00E56440"/>
    <w:rsid w:val="00E57709"/>
    <w:rsid w:val="00E57F3B"/>
    <w:rsid w:val="00E60C23"/>
    <w:rsid w:val="00E63D98"/>
    <w:rsid w:val="00E6479D"/>
    <w:rsid w:val="00E6613A"/>
    <w:rsid w:val="00E71012"/>
    <w:rsid w:val="00E74664"/>
    <w:rsid w:val="00E77939"/>
    <w:rsid w:val="00E82170"/>
    <w:rsid w:val="00E91F1F"/>
    <w:rsid w:val="00E92A92"/>
    <w:rsid w:val="00E935ED"/>
    <w:rsid w:val="00E94D51"/>
    <w:rsid w:val="00E9530A"/>
    <w:rsid w:val="00E96E53"/>
    <w:rsid w:val="00EA1327"/>
    <w:rsid w:val="00EA45CB"/>
    <w:rsid w:val="00EA4876"/>
    <w:rsid w:val="00EA5526"/>
    <w:rsid w:val="00EB0CE5"/>
    <w:rsid w:val="00EB5D00"/>
    <w:rsid w:val="00EB5D73"/>
    <w:rsid w:val="00EC27B9"/>
    <w:rsid w:val="00EC5B9A"/>
    <w:rsid w:val="00ED0FE9"/>
    <w:rsid w:val="00ED5768"/>
    <w:rsid w:val="00EE00C6"/>
    <w:rsid w:val="00EE0329"/>
    <w:rsid w:val="00EE06B3"/>
    <w:rsid w:val="00EE3027"/>
    <w:rsid w:val="00EE46E7"/>
    <w:rsid w:val="00EE6867"/>
    <w:rsid w:val="00EE6ADC"/>
    <w:rsid w:val="00EF059F"/>
    <w:rsid w:val="00EF5BDC"/>
    <w:rsid w:val="00EF7E53"/>
    <w:rsid w:val="00F05A0D"/>
    <w:rsid w:val="00F14A9C"/>
    <w:rsid w:val="00F15A32"/>
    <w:rsid w:val="00F15BDB"/>
    <w:rsid w:val="00F17FA5"/>
    <w:rsid w:val="00F2084A"/>
    <w:rsid w:val="00F225B3"/>
    <w:rsid w:val="00F26B60"/>
    <w:rsid w:val="00F26E71"/>
    <w:rsid w:val="00F27BCF"/>
    <w:rsid w:val="00F3135D"/>
    <w:rsid w:val="00F34BA4"/>
    <w:rsid w:val="00F35DBF"/>
    <w:rsid w:val="00F4078C"/>
    <w:rsid w:val="00F412A3"/>
    <w:rsid w:val="00F4459E"/>
    <w:rsid w:val="00F44632"/>
    <w:rsid w:val="00F5474A"/>
    <w:rsid w:val="00F549AA"/>
    <w:rsid w:val="00F5637A"/>
    <w:rsid w:val="00F6036C"/>
    <w:rsid w:val="00F622AB"/>
    <w:rsid w:val="00F63196"/>
    <w:rsid w:val="00F64C0A"/>
    <w:rsid w:val="00F765D1"/>
    <w:rsid w:val="00F83493"/>
    <w:rsid w:val="00F86F26"/>
    <w:rsid w:val="00F90E7E"/>
    <w:rsid w:val="00F91BB2"/>
    <w:rsid w:val="00F92FC9"/>
    <w:rsid w:val="00F94BBE"/>
    <w:rsid w:val="00F95C6B"/>
    <w:rsid w:val="00FA0CFE"/>
    <w:rsid w:val="00FA4BFB"/>
    <w:rsid w:val="00FA58EB"/>
    <w:rsid w:val="00FA74E7"/>
    <w:rsid w:val="00FB1400"/>
    <w:rsid w:val="00FB223A"/>
    <w:rsid w:val="00FB30A4"/>
    <w:rsid w:val="00FB5B8E"/>
    <w:rsid w:val="00FB630F"/>
    <w:rsid w:val="00FB680E"/>
    <w:rsid w:val="00FC4A8C"/>
    <w:rsid w:val="00FC539E"/>
    <w:rsid w:val="00FD0B89"/>
    <w:rsid w:val="00FD5A7C"/>
    <w:rsid w:val="00FE1520"/>
    <w:rsid w:val="00FE35E2"/>
    <w:rsid w:val="00FE753B"/>
    <w:rsid w:val="00FE7876"/>
    <w:rsid w:val="00FF24B7"/>
    <w:rsid w:val="00FF3F57"/>
    <w:rsid w:val="00FF4EDD"/>
    <w:rsid w:val="00FF6777"/>
    <w:rsid w:val="00FF6EE6"/>
    <w:rsid w:val="00FF766D"/>
    <w:rsid w:val="00FF7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EAD2E"/>
  <w15:chartTrackingRefBased/>
  <w15:docId w15:val="{89FA7568-E2AE-4B58-8A21-621DC542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F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F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F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F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F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F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F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F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F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F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F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F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F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F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F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F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F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F1F"/>
    <w:rPr>
      <w:rFonts w:eastAsiaTheme="majorEastAsia" w:cstheme="majorBidi"/>
      <w:color w:val="272727" w:themeColor="text1" w:themeTint="D8"/>
    </w:rPr>
  </w:style>
  <w:style w:type="paragraph" w:styleId="Title">
    <w:name w:val="Title"/>
    <w:basedOn w:val="Normal"/>
    <w:next w:val="Normal"/>
    <w:link w:val="TitleChar"/>
    <w:uiPriority w:val="10"/>
    <w:qFormat/>
    <w:rsid w:val="00E91F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F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F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F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F1F"/>
    <w:pPr>
      <w:spacing w:before="160"/>
      <w:jc w:val="center"/>
    </w:pPr>
    <w:rPr>
      <w:i/>
      <w:iCs/>
      <w:color w:val="404040" w:themeColor="text1" w:themeTint="BF"/>
    </w:rPr>
  </w:style>
  <w:style w:type="character" w:customStyle="1" w:styleId="QuoteChar">
    <w:name w:val="Quote Char"/>
    <w:basedOn w:val="DefaultParagraphFont"/>
    <w:link w:val="Quote"/>
    <w:uiPriority w:val="29"/>
    <w:rsid w:val="00E91F1F"/>
    <w:rPr>
      <w:i/>
      <w:iCs/>
      <w:color w:val="404040" w:themeColor="text1" w:themeTint="BF"/>
    </w:rPr>
  </w:style>
  <w:style w:type="paragraph" w:styleId="ListParagraph">
    <w:name w:val="List Paragraph"/>
    <w:basedOn w:val="Normal"/>
    <w:uiPriority w:val="1"/>
    <w:qFormat/>
    <w:rsid w:val="00E91F1F"/>
    <w:pPr>
      <w:ind w:left="720"/>
      <w:contextualSpacing/>
    </w:pPr>
  </w:style>
  <w:style w:type="character" w:styleId="IntenseEmphasis">
    <w:name w:val="Intense Emphasis"/>
    <w:basedOn w:val="DefaultParagraphFont"/>
    <w:uiPriority w:val="21"/>
    <w:qFormat/>
    <w:rsid w:val="00E91F1F"/>
    <w:rPr>
      <w:i/>
      <w:iCs/>
      <w:color w:val="0F4761" w:themeColor="accent1" w:themeShade="BF"/>
    </w:rPr>
  </w:style>
  <w:style w:type="paragraph" w:styleId="IntenseQuote">
    <w:name w:val="Intense Quote"/>
    <w:basedOn w:val="Normal"/>
    <w:next w:val="Normal"/>
    <w:link w:val="IntenseQuoteChar"/>
    <w:uiPriority w:val="30"/>
    <w:qFormat/>
    <w:rsid w:val="00E91F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F1F"/>
    <w:rPr>
      <w:i/>
      <w:iCs/>
      <w:color w:val="0F4761" w:themeColor="accent1" w:themeShade="BF"/>
    </w:rPr>
  </w:style>
  <w:style w:type="character" w:styleId="IntenseReference">
    <w:name w:val="Intense Reference"/>
    <w:basedOn w:val="DefaultParagraphFont"/>
    <w:uiPriority w:val="32"/>
    <w:qFormat/>
    <w:rsid w:val="00E91F1F"/>
    <w:rPr>
      <w:b/>
      <w:bCs/>
      <w:smallCaps/>
      <w:color w:val="0F4761" w:themeColor="accent1" w:themeShade="BF"/>
      <w:spacing w:val="5"/>
    </w:rPr>
  </w:style>
  <w:style w:type="paragraph" w:styleId="Header">
    <w:name w:val="header"/>
    <w:basedOn w:val="Normal"/>
    <w:link w:val="HeaderChar"/>
    <w:uiPriority w:val="99"/>
    <w:unhideWhenUsed/>
    <w:rsid w:val="00647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DDD"/>
  </w:style>
  <w:style w:type="paragraph" w:styleId="Footer">
    <w:name w:val="footer"/>
    <w:basedOn w:val="Normal"/>
    <w:link w:val="FooterChar"/>
    <w:uiPriority w:val="99"/>
    <w:unhideWhenUsed/>
    <w:rsid w:val="00647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DDD"/>
  </w:style>
  <w:style w:type="character" w:styleId="Hyperlink">
    <w:name w:val="Hyperlink"/>
    <w:basedOn w:val="DefaultParagraphFont"/>
    <w:uiPriority w:val="99"/>
    <w:unhideWhenUsed/>
    <w:rsid w:val="00224966"/>
    <w:rPr>
      <w:color w:val="467886" w:themeColor="hyperlink"/>
      <w:u w:val="single"/>
    </w:rPr>
  </w:style>
  <w:style w:type="character" w:styleId="UnresolvedMention">
    <w:name w:val="Unresolved Mention"/>
    <w:basedOn w:val="DefaultParagraphFont"/>
    <w:uiPriority w:val="99"/>
    <w:semiHidden/>
    <w:unhideWhenUsed/>
    <w:rsid w:val="00224966"/>
    <w:rPr>
      <w:color w:val="605E5C"/>
      <w:shd w:val="clear" w:color="auto" w:fill="E1DFDD"/>
    </w:rPr>
  </w:style>
  <w:style w:type="character" w:styleId="FollowedHyperlink">
    <w:name w:val="FollowedHyperlink"/>
    <w:basedOn w:val="DefaultParagraphFont"/>
    <w:uiPriority w:val="99"/>
    <w:semiHidden/>
    <w:unhideWhenUsed/>
    <w:rsid w:val="00224966"/>
    <w:rPr>
      <w:color w:val="96607D" w:themeColor="followedHyperlink"/>
      <w:u w:val="single"/>
    </w:rPr>
  </w:style>
  <w:style w:type="paragraph" w:styleId="NormalWeb">
    <w:name w:val="Normal (Web)"/>
    <w:basedOn w:val="Normal"/>
    <w:uiPriority w:val="99"/>
    <w:semiHidden/>
    <w:unhideWhenUsed/>
    <w:rsid w:val="00951438"/>
    <w:rPr>
      <w:rFonts w:ascii="Times New Roman" w:hAnsi="Times New Roman" w:cs="Times New Roman"/>
    </w:rPr>
  </w:style>
  <w:style w:type="table" w:styleId="TableGrid">
    <w:name w:val="Table Grid"/>
    <w:basedOn w:val="TableNormal"/>
    <w:uiPriority w:val="59"/>
    <w:rsid w:val="00102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92C61"/>
    <w:pPr>
      <w:spacing w:before="240" w:after="0" w:line="259" w:lineRule="auto"/>
      <w:outlineLvl w:val="9"/>
    </w:pPr>
    <w:rPr>
      <w:kern w:val="0"/>
      <w:sz w:val="32"/>
      <w:szCs w:val="32"/>
      <w:lang w:val="en-US"/>
      <w14:ligatures w14:val="none"/>
    </w:rPr>
  </w:style>
  <w:style w:type="paragraph" w:styleId="Revision">
    <w:name w:val="Revision"/>
    <w:hidden/>
    <w:uiPriority w:val="99"/>
    <w:semiHidden/>
    <w:rsid w:val="00CB4EB7"/>
    <w:pPr>
      <w:spacing w:after="0" w:line="240" w:lineRule="auto"/>
    </w:pPr>
  </w:style>
  <w:style w:type="character" w:styleId="CommentReference">
    <w:name w:val="annotation reference"/>
    <w:basedOn w:val="DefaultParagraphFont"/>
    <w:uiPriority w:val="99"/>
    <w:semiHidden/>
    <w:unhideWhenUsed/>
    <w:rsid w:val="00CB4EB7"/>
    <w:rPr>
      <w:sz w:val="16"/>
      <w:szCs w:val="16"/>
    </w:rPr>
  </w:style>
  <w:style w:type="paragraph" w:styleId="CommentText">
    <w:name w:val="annotation text"/>
    <w:basedOn w:val="Normal"/>
    <w:link w:val="CommentTextChar"/>
    <w:uiPriority w:val="99"/>
    <w:unhideWhenUsed/>
    <w:rsid w:val="00CB4EB7"/>
    <w:pPr>
      <w:spacing w:line="240" w:lineRule="auto"/>
    </w:pPr>
    <w:rPr>
      <w:sz w:val="20"/>
      <w:szCs w:val="20"/>
    </w:rPr>
  </w:style>
  <w:style w:type="character" w:customStyle="1" w:styleId="CommentTextChar">
    <w:name w:val="Comment Text Char"/>
    <w:basedOn w:val="DefaultParagraphFont"/>
    <w:link w:val="CommentText"/>
    <w:uiPriority w:val="99"/>
    <w:rsid w:val="00CB4EB7"/>
    <w:rPr>
      <w:sz w:val="20"/>
      <w:szCs w:val="20"/>
    </w:rPr>
  </w:style>
  <w:style w:type="paragraph" w:styleId="CommentSubject">
    <w:name w:val="annotation subject"/>
    <w:basedOn w:val="CommentText"/>
    <w:next w:val="CommentText"/>
    <w:link w:val="CommentSubjectChar"/>
    <w:uiPriority w:val="99"/>
    <w:semiHidden/>
    <w:unhideWhenUsed/>
    <w:rsid w:val="00CB4EB7"/>
    <w:rPr>
      <w:b/>
      <w:bCs/>
    </w:rPr>
  </w:style>
  <w:style w:type="character" w:customStyle="1" w:styleId="CommentSubjectChar">
    <w:name w:val="Comment Subject Char"/>
    <w:basedOn w:val="CommentTextChar"/>
    <w:link w:val="CommentSubject"/>
    <w:uiPriority w:val="99"/>
    <w:semiHidden/>
    <w:rsid w:val="00CB4EB7"/>
    <w:rPr>
      <w:b/>
      <w:bCs/>
      <w:sz w:val="20"/>
      <w:szCs w:val="20"/>
    </w:rPr>
  </w:style>
  <w:style w:type="paragraph" w:styleId="BodyText">
    <w:name w:val="Body Text"/>
    <w:basedOn w:val="Normal"/>
    <w:link w:val="BodyTextChar"/>
    <w:uiPriority w:val="1"/>
    <w:qFormat/>
    <w:rsid w:val="00324B5A"/>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324B5A"/>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646">
      <w:bodyDiv w:val="1"/>
      <w:marLeft w:val="0"/>
      <w:marRight w:val="0"/>
      <w:marTop w:val="0"/>
      <w:marBottom w:val="0"/>
      <w:divBdr>
        <w:top w:val="none" w:sz="0" w:space="0" w:color="auto"/>
        <w:left w:val="none" w:sz="0" w:space="0" w:color="auto"/>
        <w:bottom w:val="none" w:sz="0" w:space="0" w:color="auto"/>
        <w:right w:val="none" w:sz="0" w:space="0" w:color="auto"/>
      </w:divBdr>
    </w:div>
    <w:div w:id="269900457">
      <w:bodyDiv w:val="1"/>
      <w:marLeft w:val="0"/>
      <w:marRight w:val="0"/>
      <w:marTop w:val="0"/>
      <w:marBottom w:val="0"/>
      <w:divBdr>
        <w:top w:val="none" w:sz="0" w:space="0" w:color="auto"/>
        <w:left w:val="none" w:sz="0" w:space="0" w:color="auto"/>
        <w:bottom w:val="none" w:sz="0" w:space="0" w:color="auto"/>
        <w:right w:val="none" w:sz="0" w:space="0" w:color="auto"/>
      </w:divBdr>
    </w:div>
    <w:div w:id="274101553">
      <w:bodyDiv w:val="1"/>
      <w:marLeft w:val="0"/>
      <w:marRight w:val="0"/>
      <w:marTop w:val="0"/>
      <w:marBottom w:val="0"/>
      <w:divBdr>
        <w:top w:val="none" w:sz="0" w:space="0" w:color="auto"/>
        <w:left w:val="none" w:sz="0" w:space="0" w:color="auto"/>
        <w:bottom w:val="none" w:sz="0" w:space="0" w:color="auto"/>
        <w:right w:val="none" w:sz="0" w:space="0" w:color="auto"/>
      </w:divBdr>
    </w:div>
    <w:div w:id="310407167">
      <w:bodyDiv w:val="1"/>
      <w:marLeft w:val="0"/>
      <w:marRight w:val="0"/>
      <w:marTop w:val="0"/>
      <w:marBottom w:val="0"/>
      <w:divBdr>
        <w:top w:val="none" w:sz="0" w:space="0" w:color="auto"/>
        <w:left w:val="none" w:sz="0" w:space="0" w:color="auto"/>
        <w:bottom w:val="none" w:sz="0" w:space="0" w:color="auto"/>
        <w:right w:val="none" w:sz="0" w:space="0" w:color="auto"/>
      </w:divBdr>
    </w:div>
    <w:div w:id="392969892">
      <w:bodyDiv w:val="1"/>
      <w:marLeft w:val="0"/>
      <w:marRight w:val="0"/>
      <w:marTop w:val="0"/>
      <w:marBottom w:val="0"/>
      <w:divBdr>
        <w:top w:val="none" w:sz="0" w:space="0" w:color="auto"/>
        <w:left w:val="none" w:sz="0" w:space="0" w:color="auto"/>
        <w:bottom w:val="none" w:sz="0" w:space="0" w:color="auto"/>
        <w:right w:val="none" w:sz="0" w:space="0" w:color="auto"/>
      </w:divBdr>
    </w:div>
    <w:div w:id="598635497">
      <w:bodyDiv w:val="1"/>
      <w:marLeft w:val="0"/>
      <w:marRight w:val="0"/>
      <w:marTop w:val="0"/>
      <w:marBottom w:val="0"/>
      <w:divBdr>
        <w:top w:val="none" w:sz="0" w:space="0" w:color="auto"/>
        <w:left w:val="none" w:sz="0" w:space="0" w:color="auto"/>
        <w:bottom w:val="none" w:sz="0" w:space="0" w:color="auto"/>
        <w:right w:val="none" w:sz="0" w:space="0" w:color="auto"/>
      </w:divBdr>
    </w:div>
    <w:div w:id="628127298">
      <w:bodyDiv w:val="1"/>
      <w:marLeft w:val="0"/>
      <w:marRight w:val="0"/>
      <w:marTop w:val="0"/>
      <w:marBottom w:val="0"/>
      <w:divBdr>
        <w:top w:val="none" w:sz="0" w:space="0" w:color="auto"/>
        <w:left w:val="none" w:sz="0" w:space="0" w:color="auto"/>
        <w:bottom w:val="none" w:sz="0" w:space="0" w:color="auto"/>
        <w:right w:val="none" w:sz="0" w:space="0" w:color="auto"/>
      </w:divBdr>
    </w:div>
    <w:div w:id="655842489">
      <w:bodyDiv w:val="1"/>
      <w:marLeft w:val="0"/>
      <w:marRight w:val="0"/>
      <w:marTop w:val="0"/>
      <w:marBottom w:val="0"/>
      <w:divBdr>
        <w:top w:val="none" w:sz="0" w:space="0" w:color="auto"/>
        <w:left w:val="none" w:sz="0" w:space="0" w:color="auto"/>
        <w:bottom w:val="none" w:sz="0" w:space="0" w:color="auto"/>
        <w:right w:val="none" w:sz="0" w:space="0" w:color="auto"/>
      </w:divBdr>
    </w:div>
    <w:div w:id="657735323">
      <w:bodyDiv w:val="1"/>
      <w:marLeft w:val="0"/>
      <w:marRight w:val="0"/>
      <w:marTop w:val="0"/>
      <w:marBottom w:val="0"/>
      <w:divBdr>
        <w:top w:val="none" w:sz="0" w:space="0" w:color="auto"/>
        <w:left w:val="none" w:sz="0" w:space="0" w:color="auto"/>
        <w:bottom w:val="none" w:sz="0" w:space="0" w:color="auto"/>
        <w:right w:val="none" w:sz="0" w:space="0" w:color="auto"/>
      </w:divBdr>
    </w:div>
    <w:div w:id="684941072">
      <w:bodyDiv w:val="1"/>
      <w:marLeft w:val="0"/>
      <w:marRight w:val="0"/>
      <w:marTop w:val="0"/>
      <w:marBottom w:val="0"/>
      <w:divBdr>
        <w:top w:val="none" w:sz="0" w:space="0" w:color="auto"/>
        <w:left w:val="none" w:sz="0" w:space="0" w:color="auto"/>
        <w:bottom w:val="none" w:sz="0" w:space="0" w:color="auto"/>
        <w:right w:val="none" w:sz="0" w:space="0" w:color="auto"/>
      </w:divBdr>
    </w:div>
    <w:div w:id="709841451">
      <w:bodyDiv w:val="1"/>
      <w:marLeft w:val="0"/>
      <w:marRight w:val="0"/>
      <w:marTop w:val="0"/>
      <w:marBottom w:val="0"/>
      <w:divBdr>
        <w:top w:val="none" w:sz="0" w:space="0" w:color="auto"/>
        <w:left w:val="none" w:sz="0" w:space="0" w:color="auto"/>
        <w:bottom w:val="none" w:sz="0" w:space="0" w:color="auto"/>
        <w:right w:val="none" w:sz="0" w:space="0" w:color="auto"/>
      </w:divBdr>
      <w:divsChild>
        <w:div w:id="1214804124">
          <w:marLeft w:val="0"/>
          <w:marRight w:val="0"/>
          <w:marTop w:val="0"/>
          <w:marBottom w:val="0"/>
          <w:divBdr>
            <w:top w:val="none" w:sz="0" w:space="0" w:color="auto"/>
            <w:left w:val="none" w:sz="0" w:space="0" w:color="auto"/>
            <w:bottom w:val="none" w:sz="0" w:space="0" w:color="auto"/>
            <w:right w:val="none" w:sz="0" w:space="0" w:color="auto"/>
          </w:divBdr>
          <w:divsChild>
            <w:div w:id="1303924840">
              <w:marLeft w:val="0"/>
              <w:marRight w:val="0"/>
              <w:marTop w:val="0"/>
              <w:marBottom w:val="0"/>
              <w:divBdr>
                <w:top w:val="none" w:sz="0" w:space="0" w:color="auto"/>
                <w:left w:val="none" w:sz="0" w:space="0" w:color="auto"/>
                <w:bottom w:val="none" w:sz="0" w:space="0" w:color="auto"/>
                <w:right w:val="none" w:sz="0" w:space="0" w:color="auto"/>
              </w:divBdr>
              <w:divsChild>
                <w:div w:id="1770929795">
                  <w:marLeft w:val="0"/>
                  <w:marRight w:val="0"/>
                  <w:marTop w:val="0"/>
                  <w:marBottom w:val="0"/>
                  <w:divBdr>
                    <w:top w:val="none" w:sz="0" w:space="0" w:color="auto"/>
                    <w:left w:val="none" w:sz="0" w:space="0" w:color="auto"/>
                    <w:bottom w:val="none" w:sz="0" w:space="0" w:color="auto"/>
                    <w:right w:val="none" w:sz="0" w:space="0" w:color="auto"/>
                  </w:divBdr>
                  <w:divsChild>
                    <w:div w:id="1520848904">
                      <w:marLeft w:val="0"/>
                      <w:marRight w:val="0"/>
                      <w:marTop w:val="0"/>
                      <w:marBottom w:val="0"/>
                      <w:divBdr>
                        <w:top w:val="none" w:sz="0" w:space="0" w:color="auto"/>
                        <w:left w:val="none" w:sz="0" w:space="0" w:color="auto"/>
                        <w:bottom w:val="none" w:sz="0" w:space="0" w:color="auto"/>
                        <w:right w:val="none" w:sz="0" w:space="0" w:color="auto"/>
                      </w:divBdr>
                      <w:divsChild>
                        <w:div w:id="478615452">
                          <w:marLeft w:val="0"/>
                          <w:marRight w:val="0"/>
                          <w:marTop w:val="0"/>
                          <w:marBottom w:val="0"/>
                          <w:divBdr>
                            <w:top w:val="none" w:sz="0" w:space="0" w:color="auto"/>
                            <w:left w:val="none" w:sz="0" w:space="0" w:color="auto"/>
                            <w:bottom w:val="none" w:sz="0" w:space="0" w:color="auto"/>
                            <w:right w:val="none" w:sz="0" w:space="0" w:color="auto"/>
                          </w:divBdr>
                          <w:divsChild>
                            <w:div w:id="46578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773923">
      <w:bodyDiv w:val="1"/>
      <w:marLeft w:val="0"/>
      <w:marRight w:val="0"/>
      <w:marTop w:val="0"/>
      <w:marBottom w:val="0"/>
      <w:divBdr>
        <w:top w:val="none" w:sz="0" w:space="0" w:color="auto"/>
        <w:left w:val="none" w:sz="0" w:space="0" w:color="auto"/>
        <w:bottom w:val="none" w:sz="0" w:space="0" w:color="auto"/>
        <w:right w:val="none" w:sz="0" w:space="0" w:color="auto"/>
      </w:divBdr>
    </w:div>
    <w:div w:id="903368190">
      <w:bodyDiv w:val="1"/>
      <w:marLeft w:val="0"/>
      <w:marRight w:val="0"/>
      <w:marTop w:val="0"/>
      <w:marBottom w:val="0"/>
      <w:divBdr>
        <w:top w:val="none" w:sz="0" w:space="0" w:color="auto"/>
        <w:left w:val="none" w:sz="0" w:space="0" w:color="auto"/>
        <w:bottom w:val="none" w:sz="0" w:space="0" w:color="auto"/>
        <w:right w:val="none" w:sz="0" w:space="0" w:color="auto"/>
      </w:divBdr>
    </w:div>
    <w:div w:id="998000193">
      <w:bodyDiv w:val="1"/>
      <w:marLeft w:val="0"/>
      <w:marRight w:val="0"/>
      <w:marTop w:val="0"/>
      <w:marBottom w:val="0"/>
      <w:divBdr>
        <w:top w:val="none" w:sz="0" w:space="0" w:color="auto"/>
        <w:left w:val="none" w:sz="0" w:space="0" w:color="auto"/>
        <w:bottom w:val="none" w:sz="0" w:space="0" w:color="auto"/>
        <w:right w:val="none" w:sz="0" w:space="0" w:color="auto"/>
      </w:divBdr>
    </w:div>
    <w:div w:id="1044450055">
      <w:bodyDiv w:val="1"/>
      <w:marLeft w:val="0"/>
      <w:marRight w:val="0"/>
      <w:marTop w:val="0"/>
      <w:marBottom w:val="0"/>
      <w:divBdr>
        <w:top w:val="none" w:sz="0" w:space="0" w:color="auto"/>
        <w:left w:val="none" w:sz="0" w:space="0" w:color="auto"/>
        <w:bottom w:val="none" w:sz="0" w:space="0" w:color="auto"/>
        <w:right w:val="none" w:sz="0" w:space="0" w:color="auto"/>
      </w:divBdr>
    </w:div>
    <w:div w:id="1121463479">
      <w:bodyDiv w:val="1"/>
      <w:marLeft w:val="0"/>
      <w:marRight w:val="0"/>
      <w:marTop w:val="0"/>
      <w:marBottom w:val="0"/>
      <w:divBdr>
        <w:top w:val="none" w:sz="0" w:space="0" w:color="auto"/>
        <w:left w:val="none" w:sz="0" w:space="0" w:color="auto"/>
        <w:bottom w:val="none" w:sz="0" w:space="0" w:color="auto"/>
        <w:right w:val="none" w:sz="0" w:space="0" w:color="auto"/>
      </w:divBdr>
      <w:divsChild>
        <w:div w:id="1941988557">
          <w:marLeft w:val="0"/>
          <w:marRight w:val="0"/>
          <w:marTop w:val="0"/>
          <w:marBottom w:val="0"/>
          <w:divBdr>
            <w:top w:val="none" w:sz="0" w:space="0" w:color="auto"/>
            <w:left w:val="none" w:sz="0" w:space="0" w:color="auto"/>
            <w:bottom w:val="none" w:sz="0" w:space="0" w:color="auto"/>
            <w:right w:val="none" w:sz="0" w:space="0" w:color="auto"/>
          </w:divBdr>
          <w:divsChild>
            <w:div w:id="999890362">
              <w:marLeft w:val="0"/>
              <w:marRight w:val="0"/>
              <w:marTop w:val="0"/>
              <w:marBottom w:val="0"/>
              <w:divBdr>
                <w:top w:val="none" w:sz="0" w:space="0" w:color="auto"/>
                <w:left w:val="none" w:sz="0" w:space="0" w:color="auto"/>
                <w:bottom w:val="none" w:sz="0" w:space="0" w:color="auto"/>
                <w:right w:val="none" w:sz="0" w:space="0" w:color="auto"/>
              </w:divBdr>
              <w:divsChild>
                <w:div w:id="2137260314">
                  <w:marLeft w:val="0"/>
                  <w:marRight w:val="0"/>
                  <w:marTop w:val="0"/>
                  <w:marBottom w:val="0"/>
                  <w:divBdr>
                    <w:top w:val="none" w:sz="0" w:space="0" w:color="auto"/>
                    <w:left w:val="none" w:sz="0" w:space="0" w:color="auto"/>
                    <w:bottom w:val="none" w:sz="0" w:space="0" w:color="auto"/>
                    <w:right w:val="none" w:sz="0" w:space="0" w:color="auto"/>
                  </w:divBdr>
                  <w:divsChild>
                    <w:div w:id="198015785">
                      <w:marLeft w:val="0"/>
                      <w:marRight w:val="0"/>
                      <w:marTop w:val="0"/>
                      <w:marBottom w:val="0"/>
                      <w:divBdr>
                        <w:top w:val="none" w:sz="0" w:space="0" w:color="auto"/>
                        <w:left w:val="none" w:sz="0" w:space="0" w:color="auto"/>
                        <w:bottom w:val="none" w:sz="0" w:space="0" w:color="auto"/>
                        <w:right w:val="none" w:sz="0" w:space="0" w:color="auto"/>
                      </w:divBdr>
                      <w:divsChild>
                        <w:div w:id="287468715">
                          <w:marLeft w:val="0"/>
                          <w:marRight w:val="0"/>
                          <w:marTop w:val="0"/>
                          <w:marBottom w:val="0"/>
                          <w:divBdr>
                            <w:top w:val="none" w:sz="0" w:space="0" w:color="auto"/>
                            <w:left w:val="none" w:sz="0" w:space="0" w:color="auto"/>
                            <w:bottom w:val="none" w:sz="0" w:space="0" w:color="auto"/>
                            <w:right w:val="none" w:sz="0" w:space="0" w:color="auto"/>
                          </w:divBdr>
                          <w:divsChild>
                            <w:div w:id="67275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08093">
      <w:bodyDiv w:val="1"/>
      <w:marLeft w:val="0"/>
      <w:marRight w:val="0"/>
      <w:marTop w:val="0"/>
      <w:marBottom w:val="0"/>
      <w:divBdr>
        <w:top w:val="none" w:sz="0" w:space="0" w:color="auto"/>
        <w:left w:val="none" w:sz="0" w:space="0" w:color="auto"/>
        <w:bottom w:val="none" w:sz="0" w:space="0" w:color="auto"/>
        <w:right w:val="none" w:sz="0" w:space="0" w:color="auto"/>
      </w:divBdr>
    </w:div>
    <w:div w:id="1146510065">
      <w:bodyDiv w:val="1"/>
      <w:marLeft w:val="0"/>
      <w:marRight w:val="0"/>
      <w:marTop w:val="0"/>
      <w:marBottom w:val="0"/>
      <w:divBdr>
        <w:top w:val="none" w:sz="0" w:space="0" w:color="auto"/>
        <w:left w:val="none" w:sz="0" w:space="0" w:color="auto"/>
        <w:bottom w:val="none" w:sz="0" w:space="0" w:color="auto"/>
        <w:right w:val="none" w:sz="0" w:space="0" w:color="auto"/>
      </w:divBdr>
    </w:div>
    <w:div w:id="1181318449">
      <w:bodyDiv w:val="1"/>
      <w:marLeft w:val="0"/>
      <w:marRight w:val="0"/>
      <w:marTop w:val="0"/>
      <w:marBottom w:val="0"/>
      <w:divBdr>
        <w:top w:val="none" w:sz="0" w:space="0" w:color="auto"/>
        <w:left w:val="none" w:sz="0" w:space="0" w:color="auto"/>
        <w:bottom w:val="none" w:sz="0" w:space="0" w:color="auto"/>
        <w:right w:val="none" w:sz="0" w:space="0" w:color="auto"/>
      </w:divBdr>
    </w:div>
    <w:div w:id="1204757243">
      <w:bodyDiv w:val="1"/>
      <w:marLeft w:val="0"/>
      <w:marRight w:val="0"/>
      <w:marTop w:val="0"/>
      <w:marBottom w:val="0"/>
      <w:divBdr>
        <w:top w:val="none" w:sz="0" w:space="0" w:color="auto"/>
        <w:left w:val="none" w:sz="0" w:space="0" w:color="auto"/>
        <w:bottom w:val="none" w:sz="0" w:space="0" w:color="auto"/>
        <w:right w:val="none" w:sz="0" w:space="0" w:color="auto"/>
      </w:divBdr>
    </w:div>
    <w:div w:id="1225917510">
      <w:bodyDiv w:val="1"/>
      <w:marLeft w:val="0"/>
      <w:marRight w:val="0"/>
      <w:marTop w:val="0"/>
      <w:marBottom w:val="0"/>
      <w:divBdr>
        <w:top w:val="none" w:sz="0" w:space="0" w:color="auto"/>
        <w:left w:val="none" w:sz="0" w:space="0" w:color="auto"/>
        <w:bottom w:val="none" w:sz="0" w:space="0" w:color="auto"/>
        <w:right w:val="none" w:sz="0" w:space="0" w:color="auto"/>
      </w:divBdr>
    </w:div>
    <w:div w:id="1331560513">
      <w:bodyDiv w:val="1"/>
      <w:marLeft w:val="0"/>
      <w:marRight w:val="0"/>
      <w:marTop w:val="0"/>
      <w:marBottom w:val="0"/>
      <w:divBdr>
        <w:top w:val="none" w:sz="0" w:space="0" w:color="auto"/>
        <w:left w:val="none" w:sz="0" w:space="0" w:color="auto"/>
        <w:bottom w:val="none" w:sz="0" w:space="0" w:color="auto"/>
        <w:right w:val="none" w:sz="0" w:space="0" w:color="auto"/>
      </w:divBdr>
    </w:div>
    <w:div w:id="1479491996">
      <w:bodyDiv w:val="1"/>
      <w:marLeft w:val="0"/>
      <w:marRight w:val="0"/>
      <w:marTop w:val="0"/>
      <w:marBottom w:val="0"/>
      <w:divBdr>
        <w:top w:val="none" w:sz="0" w:space="0" w:color="auto"/>
        <w:left w:val="none" w:sz="0" w:space="0" w:color="auto"/>
        <w:bottom w:val="none" w:sz="0" w:space="0" w:color="auto"/>
        <w:right w:val="none" w:sz="0" w:space="0" w:color="auto"/>
      </w:divBdr>
    </w:div>
    <w:div w:id="1506483126">
      <w:bodyDiv w:val="1"/>
      <w:marLeft w:val="0"/>
      <w:marRight w:val="0"/>
      <w:marTop w:val="0"/>
      <w:marBottom w:val="0"/>
      <w:divBdr>
        <w:top w:val="none" w:sz="0" w:space="0" w:color="auto"/>
        <w:left w:val="none" w:sz="0" w:space="0" w:color="auto"/>
        <w:bottom w:val="none" w:sz="0" w:space="0" w:color="auto"/>
        <w:right w:val="none" w:sz="0" w:space="0" w:color="auto"/>
      </w:divBdr>
    </w:div>
    <w:div w:id="1539932015">
      <w:bodyDiv w:val="1"/>
      <w:marLeft w:val="0"/>
      <w:marRight w:val="0"/>
      <w:marTop w:val="0"/>
      <w:marBottom w:val="0"/>
      <w:divBdr>
        <w:top w:val="none" w:sz="0" w:space="0" w:color="auto"/>
        <w:left w:val="none" w:sz="0" w:space="0" w:color="auto"/>
        <w:bottom w:val="none" w:sz="0" w:space="0" w:color="auto"/>
        <w:right w:val="none" w:sz="0" w:space="0" w:color="auto"/>
      </w:divBdr>
    </w:div>
    <w:div w:id="1559511186">
      <w:bodyDiv w:val="1"/>
      <w:marLeft w:val="0"/>
      <w:marRight w:val="0"/>
      <w:marTop w:val="0"/>
      <w:marBottom w:val="0"/>
      <w:divBdr>
        <w:top w:val="none" w:sz="0" w:space="0" w:color="auto"/>
        <w:left w:val="none" w:sz="0" w:space="0" w:color="auto"/>
        <w:bottom w:val="none" w:sz="0" w:space="0" w:color="auto"/>
        <w:right w:val="none" w:sz="0" w:space="0" w:color="auto"/>
      </w:divBdr>
    </w:div>
    <w:div w:id="1602713614">
      <w:bodyDiv w:val="1"/>
      <w:marLeft w:val="0"/>
      <w:marRight w:val="0"/>
      <w:marTop w:val="0"/>
      <w:marBottom w:val="0"/>
      <w:divBdr>
        <w:top w:val="none" w:sz="0" w:space="0" w:color="auto"/>
        <w:left w:val="none" w:sz="0" w:space="0" w:color="auto"/>
        <w:bottom w:val="none" w:sz="0" w:space="0" w:color="auto"/>
        <w:right w:val="none" w:sz="0" w:space="0" w:color="auto"/>
      </w:divBdr>
    </w:div>
    <w:div w:id="1641423533">
      <w:bodyDiv w:val="1"/>
      <w:marLeft w:val="0"/>
      <w:marRight w:val="0"/>
      <w:marTop w:val="0"/>
      <w:marBottom w:val="0"/>
      <w:divBdr>
        <w:top w:val="none" w:sz="0" w:space="0" w:color="auto"/>
        <w:left w:val="none" w:sz="0" w:space="0" w:color="auto"/>
        <w:bottom w:val="none" w:sz="0" w:space="0" w:color="auto"/>
        <w:right w:val="none" w:sz="0" w:space="0" w:color="auto"/>
      </w:divBdr>
    </w:div>
    <w:div w:id="1705448079">
      <w:bodyDiv w:val="1"/>
      <w:marLeft w:val="0"/>
      <w:marRight w:val="0"/>
      <w:marTop w:val="0"/>
      <w:marBottom w:val="0"/>
      <w:divBdr>
        <w:top w:val="none" w:sz="0" w:space="0" w:color="auto"/>
        <w:left w:val="none" w:sz="0" w:space="0" w:color="auto"/>
        <w:bottom w:val="none" w:sz="0" w:space="0" w:color="auto"/>
        <w:right w:val="none" w:sz="0" w:space="0" w:color="auto"/>
      </w:divBdr>
    </w:div>
    <w:div w:id="1956986839">
      <w:bodyDiv w:val="1"/>
      <w:marLeft w:val="0"/>
      <w:marRight w:val="0"/>
      <w:marTop w:val="0"/>
      <w:marBottom w:val="0"/>
      <w:divBdr>
        <w:top w:val="none" w:sz="0" w:space="0" w:color="auto"/>
        <w:left w:val="none" w:sz="0" w:space="0" w:color="auto"/>
        <w:bottom w:val="none" w:sz="0" w:space="0" w:color="auto"/>
        <w:right w:val="none" w:sz="0" w:space="0" w:color="auto"/>
      </w:divBdr>
    </w:div>
    <w:div w:id="200161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housing-ombudsman.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97ae78-a411-42c5-9d7b-3133643b03fa">
      <Terms xmlns="http://schemas.microsoft.com/office/infopath/2007/PartnerControls"/>
    </lcf76f155ced4ddcb4097134ff3c332f>
    <TaxCatchAll xmlns="63f5d924-511e-4cd8-a662-44794ac9f6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1ACEC75245654F94186243361E91E3" ma:contentTypeVersion="12" ma:contentTypeDescription="Create a new document." ma:contentTypeScope="" ma:versionID="820e3181f08497424afd3fc6ac941a6e">
  <xsd:schema xmlns:xsd="http://www.w3.org/2001/XMLSchema" xmlns:xs="http://www.w3.org/2001/XMLSchema" xmlns:p="http://schemas.microsoft.com/office/2006/metadata/properties" xmlns:ns2="7e97ae78-a411-42c5-9d7b-3133643b03fa" xmlns:ns3="63f5d924-511e-4cd8-a662-44794ac9f629" targetNamespace="http://schemas.microsoft.com/office/2006/metadata/properties" ma:root="true" ma:fieldsID="09548a87ceb99f8c5e572a8bab20542a" ns2:_="" ns3:_="">
    <xsd:import namespace="7e97ae78-a411-42c5-9d7b-3133643b03fa"/>
    <xsd:import namespace="63f5d924-511e-4cd8-a662-44794ac9f6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7ae78-a411-42c5-9d7b-3133643b0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d0424ea-fbdc-45cd-be57-c60cb29576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f5d924-511e-4cd8-a662-44794ac9f6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52d1bd-4816-491c-ad81-7849183bbd1a}" ma:internalName="TaxCatchAll" ma:showField="CatchAllData" ma:web="63f5d924-511e-4cd8-a662-44794ac9f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70EF2-4578-42B4-84D0-B7E3317F37FC}">
  <ds:schemaRefs>
    <ds:schemaRef ds:uri="http://schemas.microsoft.com/office/2006/metadata/properties"/>
    <ds:schemaRef ds:uri="http://schemas.microsoft.com/office/infopath/2007/PartnerControls"/>
    <ds:schemaRef ds:uri="7e97ae78-a411-42c5-9d7b-3133643b03fa"/>
    <ds:schemaRef ds:uri="63f5d924-511e-4cd8-a662-44794ac9f629"/>
  </ds:schemaRefs>
</ds:datastoreItem>
</file>

<file path=customXml/itemProps2.xml><?xml version="1.0" encoding="utf-8"?>
<ds:datastoreItem xmlns:ds="http://schemas.openxmlformats.org/officeDocument/2006/customXml" ds:itemID="{4EA3DA7B-C847-42A3-AE3A-B895EB44E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7ae78-a411-42c5-9d7b-3133643b03fa"/>
    <ds:schemaRef ds:uri="63f5d924-511e-4cd8-a662-44794ac9f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E1095-356E-476C-9D7D-5C33F630F79C}">
  <ds:schemaRefs>
    <ds:schemaRef ds:uri="http://schemas.microsoft.com/sharepoint/v3/contenttype/forms"/>
  </ds:schemaRefs>
</ds:datastoreItem>
</file>

<file path=customXml/itemProps4.xml><?xml version="1.0" encoding="utf-8"?>
<ds:datastoreItem xmlns:ds="http://schemas.openxmlformats.org/officeDocument/2006/customXml" ds:itemID="{9BFAE2A6-E9FF-461F-8647-D1BBAC8C2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 Aryton</dc:creator>
  <cp:keywords/>
  <dc:description/>
  <cp:lastModifiedBy>Oliver Samways</cp:lastModifiedBy>
  <cp:revision>13</cp:revision>
  <cp:lastPrinted>2024-12-12T15:25:00Z</cp:lastPrinted>
  <dcterms:created xsi:type="dcterms:W3CDTF">2026-06-19T09:25:00Z</dcterms:created>
  <dcterms:modified xsi:type="dcterms:W3CDTF">2026-07-20T11:16:00Z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69ab49-eb27-496e-8efd-49b71ff287da_Enabled">
    <vt:lpwstr>true</vt:lpwstr>
  </property>
  <property fmtid="{D5CDD505-2E9C-101B-9397-08002B2CF9AE}" pid="3" name="MSIP_Label_2569ab49-eb27-496e-8efd-49b71ff287da_SetDate">
    <vt:lpwstr>2024-12-19T15:54:46Z</vt:lpwstr>
  </property>
  <property fmtid="{D5CDD505-2E9C-101B-9397-08002B2CF9AE}" pid="4" name="MSIP_Label_2569ab49-eb27-496e-8efd-49b71ff287da_Method">
    <vt:lpwstr>Standard</vt:lpwstr>
  </property>
  <property fmtid="{D5CDD505-2E9C-101B-9397-08002B2CF9AE}" pid="5" name="MSIP_Label_2569ab49-eb27-496e-8efd-49b71ff287da_Name">
    <vt:lpwstr>Internal Only</vt:lpwstr>
  </property>
  <property fmtid="{D5CDD505-2E9C-101B-9397-08002B2CF9AE}" pid="6" name="MSIP_Label_2569ab49-eb27-496e-8efd-49b71ff287da_SiteId">
    <vt:lpwstr>66a338a5-cfb7-4d1e-9354-d346e02c3a75</vt:lpwstr>
  </property>
  <property fmtid="{D5CDD505-2E9C-101B-9397-08002B2CF9AE}" pid="7" name="MSIP_Label_2569ab49-eb27-496e-8efd-49b71ff287da_ActionId">
    <vt:lpwstr>8709a3fd-b867-4dd8-8399-29a715d6c1a9</vt:lpwstr>
  </property>
  <property fmtid="{D5CDD505-2E9C-101B-9397-08002B2CF9AE}" pid="8" name="MSIP_Label_2569ab49-eb27-496e-8efd-49b71ff287da_ContentBits">
    <vt:lpwstr>0</vt:lpwstr>
  </property>
  <property fmtid="{D5CDD505-2E9C-101B-9397-08002B2CF9AE}" pid="9" name="ContentTypeId">
    <vt:lpwstr>0x010100161ACEC75245654F94186243361E91E3</vt:lpwstr>
  </property>
  <property fmtid="{D5CDD505-2E9C-101B-9397-08002B2CF9AE}" pid="10" name="Order">
    <vt:r8>687200</vt:r8>
  </property>
  <property fmtid="{D5CDD505-2E9C-101B-9397-08002B2CF9AE}" pid="11" name="MediaServiceImageTags">
    <vt:lpwstr/>
  </property>
  <property fmtid="{D5CDD505-2E9C-101B-9397-08002B2CF9AE}" pid="12" name="docLang">
    <vt:lpwstr>en</vt:lpwstr>
  </property>
</Properties>
</file>