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7305E" w14:textId="77777777" w:rsidR="00620456" w:rsidRDefault="00620456"/>
    <w:tbl>
      <w:tblPr>
        <w:tblW w:w="0" w:type="auto"/>
        <w:tblLayout w:type="fixed"/>
        <w:tblLook w:val="0000" w:firstRow="0" w:lastRow="0" w:firstColumn="0" w:lastColumn="0" w:noHBand="0" w:noVBand="0"/>
      </w:tblPr>
      <w:tblGrid>
        <w:gridCol w:w="9241"/>
      </w:tblGrid>
      <w:tr w:rsidR="00C84558" w14:paraId="17641204" w14:textId="77777777">
        <w:tc>
          <w:tcPr>
            <w:tcW w:w="9241" w:type="dxa"/>
          </w:tcPr>
          <w:p w14:paraId="3E373BF3" w14:textId="77777777" w:rsidR="00C84558" w:rsidRPr="00AE5FE8" w:rsidRDefault="00C84558" w:rsidP="00A33A16">
            <w:pPr>
              <w:tabs>
                <w:tab w:val="center" w:pos="4512"/>
              </w:tabs>
              <w:jc w:val="center"/>
              <w:rPr>
                <w:rFonts w:ascii="Arial" w:hAnsi="Arial" w:cs="Arial"/>
                <w:b/>
                <w:sz w:val="32"/>
                <w:szCs w:val="32"/>
                <w:lang w:val="en-GB"/>
                <w14:shadow w14:blurRad="50800" w14:dist="38100" w14:dir="2700000" w14:sx="100000" w14:sy="100000" w14:kx="0" w14:ky="0" w14:algn="tl">
                  <w14:srgbClr w14:val="000000">
                    <w14:alpha w14:val="60000"/>
                  </w14:srgbClr>
                </w14:shadow>
              </w:rPr>
            </w:pPr>
            <w:r w:rsidRPr="00AE5FE8">
              <w:rPr>
                <w:rFonts w:ascii="Arial" w:hAnsi="Arial" w:cs="Arial"/>
                <w:b/>
                <w:sz w:val="32"/>
                <w:szCs w:val="32"/>
                <w:lang w:val="en-GB"/>
                <w14:shadow w14:blurRad="50800" w14:dist="38100" w14:dir="2700000" w14:sx="100000" w14:sy="100000" w14:kx="0" w14:ky="0" w14:algn="tl">
                  <w14:srgbClr w14:val="000000">
                    <w14:alpha w14:val="60000"/>
                  </w14:srgbClr>
                </w14:shadow>
              </w:rPr>
              <w:t>ASHFORD BOROUGH COUNCIL</w:t>
            </w:r>
          </w:p>
          <w:p w14:paraId="68039CC9" w14:textId="77777777" w:rsidR="00C84558" w:rsidRPr="0030534C" w:rsidRDefault="00C84558" w:rsidP="00A33A16">
            <w:pPr>
              <w:jc w:val="both"/>
              <w:rPr>
                <w:rFonts w:ascii="Arial" w:hAnsi="Arial" w:cs="Arial"/>
                <w:szCs w:val="24"/>
                <w:lang w:val="en-GB"/>
              </w:rPr>
            </w:pPr>
          </w:p>
          <w:p w14:paraId="6DA2BE1B" w14:textId="77777777" w:rsidR="00C84558" w:rsidRPr="00A33A16" w:rsidRDefault="00C84558" w:rsidP="00A33A16">
            <w:pPr>
              <w:tabs>
                <w:tab w:val="center" w:pos="4512"/>
              </w:tabs>
              <w:jc w:val="both"/>
              <w:rPr>
                <w:rFonts w:ascii="Arial" w:hAnsi="Arial" w:cs="Arial"/>
                <w:lang w:val="en-GB"/>
              </w:rPr>
            </w:pPr>
            <w:r>
              <w:rPr>
                <w:rFonts w:ascii="Arial" w:hAnsi="Arial" w:cs="Arial"/>
                <w:lang w:val="en-GB"/>
              </w:rPr>
              <w:tab/>
            </w:r>
            <w:r w:rsidRPr="00A33A16">
              <w:rPr>
                <w:rFonts w:ascii="Arial" w:hAnsi="Arial" w:cs="Arial"/>
                <w:b/>
                <w:lang w:val="en-GB"/>
              </w:rPr>
              <w:t>JOB DESCRIPTION</w:t>
            </w:r>
          </w:p>
        </w:tc>
      </w:tr>
    </w:tbl>
    <w:p w14:paraId="7513CED5" w14:textId="77777777" w:rsidR="00C84558" w:rsidRDefault="00C84558" w:rsidP="00A33A16">
      <w:pPr>
        <w:jc w:val="both"/>
        <w:rPr>
          <w:rFonts w:ascii="Arial" w:hAnsi="Arial" w:cs="Arial"/>
          <w:lang w:val="en-GB"/>
        </w:rPr>
      </w:pPr>
    </w:p>
    <w:tbl>
      <w:tblPr>
        <w:tblW w:w="9304" w:type="dxa"/>
        <w:tblInd w:w="1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000" w:firstRow="0" w:lastRow="0" w:firstColumn="0" w:lastColumn="0" w:noHBand="0" w:noVBand="0"/>
      </w:tblPr>
      <w:tblGrid>
        <w:gridCol w:w="2500"/>
        <w:gridCol w:w="6804"/>
      </w:tblGrid>
      <w:tr w:rsidR="0030534C" w14:paraId="09784818" w14:textId="77777777" w:rsidTr="0030534C">
        <w:trPr>
          <w:cantSplit/>
        </w:trPr>
        <w:tc>
          <w:tcPr>
            <w:tcW w:w="2500" w:type="dxa"/>
          </w:tcPr>
          <w:p w14:paraId="13F2C81A" w14:textId="77777777" w:rsidR="0030534C" w:rsidRPr="009835F4" w:rsidRDefault="0030534C" w:rsidP="009835F4">
            <w:pPr>
              <w:tabs>
                <w:tab w:val="left" w:pos="-1440"/>
              </w:tabs>
              <w:spacing w:before="120" w:after="120"/>
              <w:jc w:val="both"/>
              <w:rPr>
                <w:rFonts w:ascii="Arial" w:hAnsi="Arial" w:cs="Arial"/>
                <w:b/>
                <w:lang w:val="en-GB"/>
              </w:rPr>
            </w:pPr>
            <w:r>
              <w:rPr>
                <w:rFonts w:ascii="Arial" w:hAnsi="Arial" w:cs="Arial"/>
                <w:b/>
                <w:lang w:val="en-GB"/>
              </w:rPr>
              <w:t>JOB TITLE:</w:t>
            </w:r>
          </w:p>
        </w:tc>
        <w:tc>
          <w:tcPr>
            <w:tcW w:w="6804" w:type="dxa"/>
          </w:tcPr>
          <w:p w14:paraId="63F357B3" w14:textId="7A9996E5" w:rsidR="0030534C" w:rsidRDefault="002E1D2D" w:rsidP="009835F4">
            <w:pPr>
              <w:tabs>
                <w:tab w:val="left" w:pos="-1440"/>
              </w:tabs>
              <w:spacing w:before="120" w:after="120"/>
              <w:jc w:val="both"/>
              <w:rPr>
                <w:rFonts w:ascii="Arial" w:hAnsi="Arial" w:cs="Arial"/>
                <w:b/>
                <w:lang w:val="en-GB"/>
              </w:rPr>
            </w:pPr>
            <w:r>
              <w:rPr>
                <w:rFonts w:ascii="Arial" w:hAnsi="Arial" w:cs="Arial"/>
                <w:b/>
                <w:lang w:val="en-GB"/>
              </w:rPr>
              <w:t xml:space="preserve">Residential </w:t>
            </w:r>
            <w:r w:rsidR="00876E8C">
              <w:rPr>
                <w:rFonts w:ascii="Arial" w:hAnsi="Arial" w:cs="Arial"/>
                <w:b/>
                <w:lang w:val="en-GB"/>
              </w:rPr>
              <w:t>Contracts Manager</w:t>
            </w:r>
          </w:p>
        </w:tc>
      </w:tr>
      <w:tr w:rsidR="0030534C" w14:paraId="2B8B038C" w14:textId="77777777" w:rsidTr="0030534C">
        <w:trPr>
          <w:cantSplit/>
        </w:trPr>
        <w:tc>
          <w:tcPr>
            <w:tcW w:w="2500" w:type="dxa"/>
          </w:tcPr>
          <w:p w14:paraId="667280EE" w14:textId="77777777" w:rsidR="0030534C" w:rsidRPr="009835F4" w:rsidRDefault="0030534C" w:rsidP="009835F4">
            <w:pPr>
              <w:tabs>
                <w:tab w:val="left" w:pos="-1440"/>
              </w:tabs>
              <w:spacing w:before="120" w:after="120"/>
              <w:jc w:val="both"/>
              <w:rPr>
                <w:rFonts w:ascii="Arial" w:hAnsi="Arial" w:cs="Arial"/>
                <w:b/>
                <w:lang w:val="en-GB"/>
              </w:rPr>
            </w:pPr>
            <w:r>
              <w:rPr>
                <w:rFonts w:ascii="Arial" w:hAnsi="Arial" w:cs="Arial"/>
                <w:b/>
                <w:lang w:val="en-GB"/>
              </w:rPr>
              <w:t>GRADE:</w:t>
            </w:r>
          </w:p>
        </w:tc>
        <w:tc>
          <w:tcPr>
            <w:tcW w:w="6804" w:type="dxa"/>
          </w:tcPr>
          <w:p w14:paraId="51C91DDA" w14:textId="5C374AC3" w:rsidR="0030534C" w:rsidRDefault="0054270B" w:rsidP="009835F4">
            <w:pPr>
              <w:tabs>
                <w:tab w:val="left" w:pos="-1440"/>
              </w:tabs>
              <w:spacing w:before="120" w:after="120"/>
              <w:ind w:left="-18"/>
              <w:jc w:val="both"/>
              <w:rPr>
                <w:rFonts w:ascii="Arial" w:hAnsi="Arial" w:cs="Arial"/>
                <w:lang w:val="en-GB"/>
              </w:rPr>
            </w:pPr>
            <w:r>
              <w:rPr>
                <w:rFonts w:ascii="Arial" w:hAnsi="Arial" w:cs="Arial"/>
                <w:lang w:val="en-GB"/>
              </w:rPr>
              <w:t>SCP 34-37</w:t>
            </w:r>
          </w:p>
        </w:tc>
      </w:tr>
      <w:tr w:rsidR="0030534C" w14:paraId="028AAD65" w14:textId="77777777" w:rsidTr="0030534C">
        <w:trPr>
          <w:cantSplit/>
        </w:trPr>
        <w:tc>
          <w:tcPr>
            <w:tcW w:w="2500" w:type="dxa"/>
          </w:tcPr>
          <w:p w14:paraId="0F13D30D" w14:textId="77777777" w:rsidR="0030534C" w:rsidRPr="009835F4" w:rsidRDefault="0030534C" w:rsidP="009835F4">
            <w:pPr>
              <w:tabs>
                <w:tab w:val="left" w:pos="-1440"/>
              </w:tabs>
              <w:spacing w:before="120" w:after="120"/>
              <w:jc w:val="both"/>
              <w:rPr>
                <w:rFonts w:ascii="Arial" w:hAnsi="Arial" w:cs="Arial"/>
                <w:b/>
                <w:lang w:val="en-GB"/>
              </w:rPr>
            </w:pPr>
            <w:r>
              <w:rPr>
                <w:rFonts w:ascii="Arial" w:hAnsi="Arial" w:cs="Arial"/>
                <w:b/>
                <w:lang w:val="en-GB"/>
              </w:rPr>
              <w:t>POST NUMBER:</w:t>
            </w:r>
          </w:p>
        </w:tc>
        <w:tc>
          <w:tcPr>
            <w:tcW w:w="6804" w:type="dxa"/>
          </w:tcPr>
          <w:p w14:paraId="06944E40" w14:textId="1B9A13FC" w:rsidR="0030534C" w:rsidRDefault="00A33B58" w:rsidP="001A212F">
            <w:pPr>
              <w:tabs>
                <w:tab w:val="left" w:pos="-1440"/>
              </w:tabs>
              <w:spacing w:before="120" w:after="120"/>
              <w:jc w:val="both"/>
              <w:rPr>
                <w:rFonts w:ascii="Arial" w:hAnsi="Arial" w:cs="Arial"/>
                <w:lang w:val="en-GB"/>
              </w:rPr>
            </w:pPr>
            <w:r>
              <w:rPr>
                <w:rFonts w:ascii="Arial" w:hAnsi="Arial" w:cs="Arial"/>
                <w:lang w:val="en-GB"/>
              </w:rPr>
              <w:t>7195A</w:t>
            </w:r>
          </w:p>
        </w:tc>
      </w:tr>
      <w:tr w:rsidR="0030534C" w14:paraId="0F22B882" w14:textId="77777777" w:rsidTr="0030534C">
        <w:trPr>
          <w:cantSplit/>
        </w:trPr>
        <w:tc>
          <w:tcPr>
            <w:tcW w:w="2500" w:type="dxa"/>
          </w:tcPr>
          <w:p w14:paraId="1D2A9B63" w14:textId="77777777" w:rsidR="0030534C" w:rsidRDefault="0030534C" w:rsidP="009835F4">
            <w:pPr>
              <w:tabs>
                <w:tab w:val="left" w:pos="-1440"/>
              </w:tabs>
              <w:spacing w:before="120" w:after="120"/>
              <w:jc w:val="both"/>
              <w:rPr>
                <w:rFonts w:ascii="Arial" w:hAnsi="Arial" w:cs="Arial"/>
                <w:b/>
                <w:lang w:val="en-GB"/>
              </w:rPr>
            </w:pPr>
            <w:r>
              <w:rPr>
                <w:rFonts w:ascii="Arial" w:hAnsi="Arial" w:cs="Arial"/>
                <w:b/>
                <w:lang w:val="en-GB"/>
              </w:rPr>
              <w:t>RESPONSIBLE TO</w:t>
            </w:r>
            <w:r>
              <w:rPr>
                <w:rFonts w:ascii="Arial" w:hAnsi="Arial" w:cs="Arial"/>
                <w:lang w:val="en-GB"/>
              </w:rPr>
              <w:tab/>
            </w:r>
          </w:p>
        </w:tc>
        <w:tc>
          <w:tcPr>
            <w:tcW w:w="6804" w:type="dxa"/>
          </w:tcPr>
          <w:p w14:paraId="0697F871" w14:textId="77777777" w:rsidR="0030534C" w:rsidRDefault="00F14B13" w:rsidP="009835F4">
            <w:pPr>
              <w:tabs>
                <w:tab w:val="left" w:pos="-1440"/>
              </w:tabs>
              <w:spacing w:before="120" w:after="120"/>
              <w:ind w:left="-18"/>
              <w:jc w:val="both"/>
              <w:rPr>
                <w:rFonts w:ascii="Arial" w:hAnsi="Arial" w:cs="Arial"/>
                <w:lang w:val="en-GB"/>
              </w:rPr>
            </w:pPr>
            <w:r>
              <w:rPr>
                <w:rFonts w:ascii="Arial" w:hAnsi="Arial" w:cs="Arial"/>
                <w:lang w:val="en-GB"/>
              </w:rPr>
              <w:t>Planned Maintenance Manager</w:t>
            </w:r>
          </w:p>
        </w:tc>
      </w:tr>
      <w:tr w:rsidR="0030534C" w14:paraId="2E4E656A" w14:textId="77777777" w:rsidTr="0030534C">
        <w:trPr>
          <w:cantSplit/>
        </w:trPr>
        <w:tc>
          <w:tcPr>
            <w:tcW w:w="2500" w:type="dxa"/>
          </w:tcPr>
          <w:p w14:paraId="420D0235" w14:textId="77777777" w:rsidR="0030534C" w:rsidRPr="009835F4" w:rsidRDefault="0030534C" w:rsidP="009835F4">
            <w:pPr>
              <w:tabs>
                <w:tab w:val="left" w:pos="-1440"/>
              </w:tabs>
              <w:spacing w:before="120" w:after="120"/>
              <w:jc w:val="both"/>
              <w:rPr>
                <w:rFonts w:ascii="Arial" w:hAnsi="Arial" w:cs="Arial"/>
                <w:b/>
                <w:lang w:val="en-GB"/>
              </w:rPr>
            </w:pPr>
            <w:r>
              <w:rPr>
                <w:rFonts w:ascii="Arial" w:hAnsi="Arial" w:cs="Arial"/>
                <w:b/>
                <w:lang w:val="en-GB"/>
              </w:rPr>
              <w:t>JOB SUMMARY:</w:t>
            </w:r>
            <w:r>
              <w:rPr>
                <w:rFonts w:ascii="Arial" w:hAnsi="Arial" w:cs="Arial"/>
                <w:b/>
                <w:lang w:val="en-GB"/>
              </w:rPr>
              <w:tab/>
            </w:r>
          </w:p>
        </w:tc>
        <w:tc>
          <w:tcPr>
            <w:tcW w:w="6804" w:type="dxa"/>
          </w:tcPr>
          <w:p w14:paraId="40963790" w14:textId="363DCD75" w:rsidR="00A3538C" w:rsidRPr="0054270B" w:rsidRDefault="00100F0D" w:rsidP="00876E8C">
            <w:pPr>
              <w:spacing w:line="239" w:lineRule="auto"/>
              <w:ind w:right="116"/>
              <w:jc w:val="both"/>
              <w:rPr>
                <w:rFonts w:ascii="Arial" w:eastAsia="Arial" w:hAnsi="Arial" w:cs="Arial"/>
                <w:color w:val="000000"/>
              </w:rPr>
            </w:pPr>
            <w:r w:rsidRPr="0054270B">
              <w:rPr>
                <w:rFonts w:ascii="Arial" w:eastAsia="Arial" w:hAnsi="Arial" w:cs="Arial"/>
                <w:color w:val="000000"/>
              </w:rPr>
              <w:t xml:space="preserve">To support the delivery of Planned Works contracts across the Housing Services within Statutory and Local Procurement policies – including contracts for major works, </w:t>
            </w:r>
            <w:r w:rsidR="00D312AE" w:rsidRPr="0054270B">
              <w:rPr>
                <w:rFonts w:ascii="Arial" w:eastAsia="Arial" w:hAnsi="Arial" w:cs="Arial"/>
                <w:color w:val="000000"/>
              </w:rPr>
              <w:t xml:space="preserve">replacement of kitchen and bathrooms being an example, </w:t>
            </w:r>
            <w:r w:rsidRPr="0054270B">
              <w:rPr>
                <w:rFonts w:ascii="Arial" w:eastAsia="Arial" w:hAnsi="Arial" w:cs="Arial"/>
                <w:color w:val="000000"/>
              </w:rPr>
              <w:t xml:space="preserve">professional services, ICT systems and other contracts necessary for the effective delivery of </w:t>
            </w:r>
            <w:r w:rsidR="009047AC" w:rsidRPr="0054270B">
              <w:rPr>
                <w:rFonts w:ascii="Arial" w:eastAsia="Arial" w:hAnsi="Arial" w:cs="Arial"/>
                <w:color w:val="000000"/>
              </w:rPr>
              <w:t>H</w:t>
            </w:r>
            <w:r w:rsidRPr="0054270B">
              <w:rPr>
                <w:rFonts w:ascii="Arial" w:eastAsia="Arial" w:hAnsi="Arial" w:cs="Arial"/>
                <w:color w:val="000000"/>
              </w:rPr>
              <w:t xml:space="preserve">ousing </w:t>
            </w:r>
            <w:r w:rsidR="009047AC" w:rsidRPr="0054270B">
              <w:rPr>
                <w:rFonts w:ascii="Arial" w:eastAsia="Arial" w:hAnsi="Arial" w:cs="Arial"/>
                <w:color w:val="000000"/>
              </w:rPr>
              <w:t>S</w:t>
            </w:r>
            <w:r w:rsidRPr="0054270B">
              <w:rPr>
                <w:rFonts w:ascii="Arial" w:eastAsia="Arial" w:hAnsi="Arial" w:cs="Arial"/>
                <w:color w:val="000000"/>
              </w:rPr>
              <w:t>ervices.</w:t>
            </w:r>
          </w:p>
          <w:p w14:paraId="376C5ABD" w14:textId="77777777" w:rsidR="00A3538C" w:rsidRPr="0054270B" w:rsidRDefault="00A3538C" w:rsidP="00876E8C">
            <w:pPr>
              <w:spacing w:line="239" w:lineRule="auto"/>
              <w:ind w:right="116"/>
              <w:jc w:val="both"/>
              <w:rPr>
                <w:rFonts w:ascii="Arial" w:eastAsia="Arial" w:hAnsi="Arial" w:cs="Arial"/>
                <w:color w:val="000000"/>
              </w:rPr>
            </w:pPr>
          </w:p>
          <w:p w14:paraId="081A80D3" w14:textId="1E250438" w:rsidR="0077442A" w:rsidRPr="0054270B" w:rsidRDefault="0077442A" w:rsidP="00876E8C">
            <w:pPr>
              <w:spacing w:line="239" w:lineRule="auto"/>
              <w:ind w:right="116"/>
              <w:jc w:val="both"/>
              <w:rPr>
                <w:rFonts w:ascii="Arial" w:eastAsia="Arial" w:hAnsi="Arial" w:cs="Arial"/>
                <w:color w:val="000000"/>
              </w:rPr>
            </w:pPr>
            <w:r w:rsidRPr="0054270B">
              <w:rPr>
                <w:rFonts w:ascii="Arial" w:eastAsia="Arial" w:hAnsi="Arial" w:cs="Arial"/>
                <w:color w:val="000000"/>
              </w:rPr>
              <w:t xml:space="preserve">The </w:t>
            </w:r>
            <w:r w:rsidR="001E06AE" w:rsidRPr="0054270B">
              <w:rPr>
                <w:rFonts w:ascii="Arial" w:eastAsia="Arial" w:hAnsi="Arial" w:cs="Arial"/>
                <w:color w:val="000000"/>
              </w:rPr>
              <w:t xml:space="preserve">Residential </w:t>
            </w:r>
            <w:r w:rsidR="00876E8C" w:rsidRPr="0054270B">
              <w:rPr>
                <w:rFonts w:ascii="Arial" w:eastAsia="Arial" w:hAnsi="Arial" w:cs="Arial"/>
                <w:color w:val="000000"/>
              </w:rPr>
              <w:t xml:space="preserve">Contracts Manager </w:t>
            </w:r>
            <w:r w:rsidRPr="0054270B">
              <w:rPr>
                <w:rFonts w:ascii="Arial" w:eastAsia="Arial" w:hAnsi="Arial" w:cs="Arial"/>
                <w:color w:val="000000"/>
              </w:rPr>
              <w:t>requires a knowledge of how to determine maintenance needs from both</w:t>
            </w:r>
            <w:r w:rsidR="00A82B78" w:rsidRPr="0054270B">
              <w:rPr>
                <w:rFonts w:ascii="Arial" w:eastAsia="Arial" w:hAnsi="Arial" w:cs="Arial"/>
                <w:color w:val="000000"/>
              </w:rPr>
              <w:t xml:space="preserve"> a</w:t>
            </w:r>
            <w:r w:rsidRPr="0054270B">
              <w:rPr>
                <w:rFonts w:ascii="Arial" w:eastAsia="Arial" w:hAnsi="Arial" w:cs="Arial"/>
                <w:color w:val="000000"/>
              </w:rPr>
              <w:t xml:space="preserve"> technical perspective, health and safety and other statutory requirements relevant to managed </w:t>
            </w:r>
            <w:r w:rsidR="00A82B78" w:rsidRPr="0054270B">
              <w:rPr>
                <w:rFonts w:ascii="Arial" w:eastAsia="Arial" w:hAnsi="Arial" w:cs="Arial"/>
                <w:color w:val="000000"/>
              </w:rPr>
              <w:t xml:space="preserve">vacant and </w:t>
            </w:r>
            <w:r w:rsidRPr="0054270B">
              <w:rPr>
                <w:rFonts w:ascii="Arial" w:eastAsia="Arial" w:hAnsi="Arial" w:cs="Arial"/>
                <w:color w:val="000000"/>
              </w:rPr>
              <w:t>occupied residential property</w:t>
            </w:r>
            <w:r w:rsidR="00876E8C" w:rsidRPr="0054270B">
              <w:rPr>
                <w:rFonts w:ascii="Arial" w:eastAsia="Arial" w:hAnsi="Arial" w:cs="Arial"/>
                <w:color w:val="000000"/>
              </w:rPr>
              <w:t>. A</w:t>
            </w:r>
            <w:r w:rsidRPr="0054270B">
              <w:rPr>
                <w:rFonts w:ascii="Arial" w:eastAsia="Arial" w:hAnsi="Arial" w:cs="Arial"/>
                <w:color w:val="000000"/>
              </w:rPr>
              <w:t xml:space="preserve">n understanding of how maintenance </w:t>
            </w:r>
            <w:r w:rsidR="00231AD4" w:rsidRPr="0054270B">
              <w:rPr>
                <w:rFonts w:ascii="Arial" w:eastAsia="Arial" w:hAnsi="Arial" w:cs="Arial"/>
                <w:color w:val="000000"/>
              </w:rPr>
              <w:t>planning and</w:t>
            </w:r>
            <w:r w:rsidRPr="0054270B">
              <w:rPr>
                <w:rFonts w:ascii="Arial" w:eastAsia="Arial" w:hAnsi="Arial" w:cs="Arial"/>
                <w:color w:val="000000"/>
              </w:rPr>
              <w:t xml:space="preserve"> </w:t>
            </w:r>
            <w:r w:rsidR="00EC2F1A" w:rsidRPr="0054270B">
              <w:rPr>
                <w:rFonts w:ascii="Arial" w:eastAsia="Arial" w:hAnsi="Arial" w:cs="Arial"/>
                <w:color w:val="000000"/>
              </w:rPr>
              <w:t>procurement</w:t>
            </w:r>
            <w:r w:rsidRPr="0054270B">
              <w:rPr>
                <w:rFonts w:ascii="Arial" w:eastAsia="Arial" w:hAnsi="Arial" w:cs="Arial"/>
                <w:color w:val="000000"/>
              </w:rPr>
              <w:t xml:space="preserve"> are</w:t>
            </w:r>
            <w:r w:rsidR="0059681B" w:rsidRPr="0054270B">
              <w:rPr>
                <w:rFonts w:ascii="Arial" w:eastAsia="Arial" w:hAnsi="Arial" w:cs="Arial"/>
                <w:color w:val="000000"/>
              </w:rPr>
              <w:t xml:space="preserve"> managed</w:t>
            </w:r>
            <w:r w:rsidRPr="0054270B">
              <w:rPr>
                <w:rFonts w:ascii="Arial" w:eastAsia="Arial" w:hAnsi="Arial" w:cs="Arial"/>
                <w:color w:val="000000"/>
              </w:rPr>
              <w:t xml:space="preserve">. </w:t>
            </w:r>
          </w:p>
          <w:p w14:paraId="7D54504A" w14:textId="77777777" w:rsidR="00876E8C" w:rsidRPr="0054270B" w:rsidRDefault="00876E8C" w:rsidP="00876E8C">
            <w:pPr>
              <w:spacing w:line="239" w:lineRule="auto"/>
              <w:ind w:right="116"/>
              <w:jc w:val="both"/>
              <w:rPr>
                <w:rFonts w:ascii="Arial" w:eastAsia="Arial" w:hAnsi="Arial" w:cs="Arial"/>
                <w:color w:val="000000"/>
              </w:rPr>
            </w:pPr>
          </w:p>
          <w:p w14:paraId="4C5F3A9F" w14:textId="77777777" w:rsidR="00876E8C" w:rsidRPr="0054270B" w:rsidRDefault="00876E8C" w:rsidP="00876E8C">
            <w:pPr>
              <w:spacing w:line="239" w:lineRule="auto"/>
              <w:ind w:right="116"/>
              <w:jc w:val="both"/>
              <w:rPr>
                <w:rFonts w:ascii="Arial" w:eastAsia="Arial" w:hAnsi="Arial" w:cs="Arial"/>
                <w:color w:val="000000"/>
              </w:rPr>
            </w:pPr>
            <w:r w:rsidRPr="0054270B">
              <w:rPr>
                <w:rFonts w:ascii="Arial" w:eastAsia="Arial" w:hAnsi="Arial" w:cs="Arial"/>
                <w:color w:val="000000"/>
              </w:rPr>
              <w:t xml:space="preserve">To contribute to Tenant and Leaseholder consultation on all matters relating to the prescribed works, ensuring high levels of customer satisfaction whilst managing the corporate complaints and compliments procedure. </w:t>
            </w:r>
          </w:p>
          <w:p w14:paraId="7BCCE2C2" w14:textId="77777777" w:rsidR="0077442A" w:rsidRPr="0054270B" w:rsidRDefault="0077442A" w:rsidP="0077442A">
            <w:pPr>
              <w:ind w:left="29"/>
              <w:rPr>
                <w:rFonts w:ascii="Arial" w:eastAsia="Arial" w:hAnsi="Arial" w:cs="Arial"/>
                <w:color w:val="000000"/>
              </w:rPr>
            </w:pPr>
            <w:r w:rsidRPr="0054270B">
              <w:rPr>
                <w:rFonts w:ascii="Arial" w:eastAsia="Arial" w:hAnsi="Arial" w:cs="Arial"/>
                <w:color w:val="000000"/>
              </w:rPr>
              <w:t xml:space="preserve"> </w:t>
            </w:r>
          </w:p>
          <w:p w14:paraId="4D76B983" w14:textId="77777777" w:rsidR="0077442A" w:rsidRPr="0054270B" w:rsidRDefault="0077442A" w:rsidP="0077442A">
            <w:pPr>
              <w:spacing w:line="239" w:lineRule="auto"/>
              <w:ind w:left="29" w:right="123"/>
              <w:jc w:val="both"/>
              <w:rPr>
                <w:rFonts w:ascii="Arial" w:eastAsia="Arial" w:hAnsi="Arial" w:cs="Arial"/>
                <w:color w:val="000000"/>
              </w:rPr>
            </w:pPr>
          </w:p>
          <w:p w14:paraId="63FE4FF5" w14:textId="02BD1259" w:rsidR="0030534C" w:rsidRPr="0054270B" w:rsidRDefault="0077442A" w:rsidP="00231AD4">
            <w:pPr>
              <w:spacing w:after="19" w:line="239" w:lineRule="auto"/>
              <w:ind w:left="29" w:right="120"/>
              <w:jc w:val="both"/>
              <w:rPr>
                <w:rFonts w:ascii="Arial" w:hAnsi="Arial" w:cs="Arial"/>
                <w:color w:val="000000"/>
                <w:szCs w:val="24"/>
                <w:lang w:val="en-GB"/>
              </w:rPr>
            </w:pPr>
            <w:r w:rsidRPr="0054270B">
              <w:rPr>
                <w:rFonts w:ascii="Arial" w:eastAsia="Arial" w:hAnsi="Arial" w:cs="Arial"/>
                <w:color w:val="000000"/>
              </w:rPr>
              <w:t>The</w:t>
            </w:r>
            <w:r w:rsidR="00FB5085" w:rsidRPr="0054270B">
              <w:rPr>
                <w:rFonts w:ascii="Arial" w:eastAsia="Arial" w:hAnsi="Arial" w:cs="Arial"/>
                <w:color w:val="000000"/>
              </w:rPr>
              <w:t xml:space="preserve"> Residential </w:t>
            </w:r>
            <w:r w:rsidR="0059681B" w:rsidRPr="0054270B">
              <w:rPr>
                <w:rFonts w:ascii="Arial" w:eastAsia="Arial" w:hAnsi="Arial" w:cs="Arial"/>
                <w:color w:val="000000"/>
              </w:rPr>
              <w:t>Contracts Manager</w:t>
            </w:r>
            <w:r w:rsidRPr="0054270B">
              <w:rPr>
                <w:rFonts w:ascii="Arial" w:eastAsia="Arial" w:hAnsi="Arial" w:cs="Arial"/>
                <w:color w:val="000000"/>
              </w:rPr>
              <w:t xml:space="preserve"> should have knowledge of the procurement routes and tendering procedures used on their projects and be able to give reasoned advice on the appropriateness of various procurement routes. </w:t>
            </w:r>
            <w:r w:rsidR="00060134" w:rsidRPr="0054270B">
              <w:rPr>
                <w:rFonts w:ascii="Arial" w:hAnsi="Arial" w:cs="Arial"/>
                <w:color w:val="000000"/>
                <w:szCs w:val="24"/>
                <w:lang w:val="en-GB"/>
              </w:rPr>
              <w:t xml:space="preserve">To actively contribute to the continuous improvement of the maintenance service by </w:t>
            </w:r>
            <w:r w:rsidR="00231AD4" w:rsidRPr="0054270B">
              <w:rPr>
                <w:rFonts w:ascii="Arial" w:hAnsi="Arial" w:cs="Arial"/>
                <w:color w:val="000000"/>
                <w:szCs w:val="24"/>
                <w:lang w:val="en-GB"/>
              </w:rPr>
              <w:t>staying</w:t>
            </w:r>
            <w:r w:rsidR="00060134" w:rsidRPr="0054270B">
              <w:rPr>
                <w:rFonts w:ascii="Arial" w:hAnsi="Arial" w:cs="Arial"/>
                <w:color w:val="000000"/>
                <w:szCs w:val="24"/>
                <w:lang w:val="en-GB"/>
              </w:rPr>
              <w:t xml:space="preserve"> at the forefront of best practice</w:t>
            </w:r>
          </w:p>
        </w:tc>
      </w:tr>
      <w:tr w:rsidR="0030534C" w:rsidRPr="001B6A98" w14:paraId="3349A9A9" w14:textId="77777777" w:rsidTr="0030534C">
        <w:tc>
          <w:tcPr>
            <w:tcW w:w="2500" w:type="dxa"/>
          </w:tcPr>
          <w:p w14:paraId="10954D35" w14:textId="77777777" w:rsidR="0030534C" w:rsidRPr="001B6A98" w:rsidRDefault="0030534C" w:rsidP="009835F4">
            <w:pPr>
              <w:tabs>
                <w:tab w:val="left" w:pos="-1440"/>
              </w:tabs>
              <w:spacing w:before="120" w:after="120"/>
              <w:ind w:right="175"/>
              <w:rPr>
                <w:rFonts w:ascii="Arial" w:hAnsi="Arial" w:cs="Arial"/>
                <w:szCs w:val="24"/>
                <w:lang w:val="en-GB"/>
              </w:rPr>
            </w:pPr>
            <w:r w:rsidRPr="001B6A98">
              <w:rPr>
                <w:rFonts w:ascii="Arial" w:hAnsi="Arial" w:cs="Arial"/>
                <w:b/>
                <w:szCs w:val="24"/>
                <w:lang w:val="en-GB"/>
              </w:rPr>
              <w:t>ROLE REQUIREMENTS:</w:t>
            </w:r>
          </w:p>
        </w:tc>
        <w:tc>
          <w:tcPr>
            <w:tcW w:w="6804" w:type="dxa"/>
          </w:tcPr>
          <w:p w14:paraId="4ABF987C" w14:textId="77777777" w:rsidR="0030534C" w:rsidRPr="0054270B" w:rsidRDefault="0030534C" w:rsidP="009835F4">
            <w:pPr>
              <w:tabs>
                <w:tab w:val="left" w:pos="-1440"/>
              </w:tabs>
              <w:spacing w:before="120" w:after="120"/>
              <w:ind w:left="-18"/>
              <w:jc w:val="both"/>
              <w:rPr>
                <w:rFonts w:ascii="Arial" w:hAnsi="Arial" w:cs="Arial"/>
                <w:szCs w:val="24"/>
              </w:rPr>
            </w:pPr>
          </w:p>
        </w:tc>
      </w:tr>
      <w:tr w:rsidR="0030534C" w:rsidRPr="001B6A98" w14:paraId="2CBA03AD" w14:textId="77777777" w:rsidTr="0030534C">
        <w:tc>
          <w:tcPr>
            <w:tcW w:w="2500" w:type="dxa"/>
          </w:tcPr>
          <w:p w14:paraId="2BFE7F5A" w14:textId="77777777" w:rsidR="0030534C" w:rsidRPr="001B6A98" w:rsidRDefault="0030534C" w:rsidP="00B141F4">
            <w:pPr>
              <w:tabs>
                <w:tab w:val="left" w:pos="-1440"/>
              </w:tabs>
              <w:spacing w:before="120" w:after="120"/>
              <w:ind w:right="175"/>
              <w:jc w:val="right"/>
              <w:rPr>
                <w:rFonts w:ascii="Arial" w:hAnsi="Arial" w:cs="Arial"/>
                <w:szCs w:val="24"/>
                <w:lang w:val="en-GB"/>
              </w:rPr>
            </w:pPr>
            <w:r w:rsidRPr="001B6A98">
              <w:rPr>
                <w:rFonts w:ascii="Arial" w:hAnsi="Arial" w:cs="Arial"/>
                <w:szCs w:val="24"/>
                <w:lang w:val="en-GB"/>
              </w:rPr>
              <w:t>1.</w:t>
            </w:r>
          </w:p>
        </w:tc>
        <w:tc>
          <w:tcPr>
            <w:tcW w:w="6804" w:type="dxa"/>
          </w:tcPr>
          <w:p w14:paraId="0C1F6D8A" w14:textId="7880E962" w:rsidR="00124B8B" w:rsidRPr="0054270B" w:rsidRDefault="00E20A59" w:rsidP="006F5D1E">
            <w:pPr>
              <w:tabs>
                <w:tab w:val="left" w:pos="-1440"/>
              </w:tabs>
              <w:spacing w:before="120" w:after="120"/>
              <w:jc w:val="both"/>
              <w:rPr>
                <w:rFonts w:ascii="Arial" w:hAnsi="Arial" w:cs="Arial"/>
                <w:szCs w:val="24"/>
              </w:rPr>
            </w:pPr>
            <w:r w:rsidRPr="0054270B">
              <w:rPr>
                <w:rFonts w:ascii="Arial" w:hAnsi="Arial" w:cs="Arial"/>
                <w:szCs w:val="24"/>
              </w:rPr>
              <w:t xml:space="preserve">To manage a range of contracts as required to ensure that Housing meets its contractual obligations, identifying and managing risks that may arise through the operation of contracts and </w:t>
            </w:r>
            <w:r w:rsidR="00177327" w:rsidRPr="0054270B">
              <w:rPr>
                <w:rFonts w:ascii="Arial" w:hAnsi="Arial" w:cs="Arial"/>
                <w:szCs w:val="24"/>
              </w:rPr>
              <w:t>implementing</w:t>
            </w:r>
            <w:r w:rsidRPr="0054270B">
              <w:rPr>
                <w:rFonts w:ascii="Arial" w:hAnsi="Arial" w:cs="Arial"/>
                <w:szCs w:val="24"/>
              </w:rPr>
              <w:t xml:space="preserve"> robust financial and operational controls.</w:t>
            </w:r>
          </w:p>
        </w:tc>
      </w:tr>
      <w:tr w:rsidR="00124B8B" w:rsidRPr="001B6A98" w14:paraId="5C147451" w14:textId="77777777" w:rsidTr="0030534C">
        <w:tc>
          <w:tcPr>
            <w:tcW w:w="2500" w:type="dxa"/>
          </w:tcPr>
          <w:p w14:paraId="772BD4B1" w14:textId="77777777" w:rsidR="00124B8B" w:rsidRDefault="00124B8B" w:rsidP="00B141F4">
            <w:pPr>
              <w:tabs>
                <w:tab w:val="left" w:pos="-1440"/>
              </w:tabs>
              <w:spacing w:before="120" w:after="120"/>
              <w:ind w:right="175"/>
              <w:jc w:val="right"/>
              <w:rPr>
                <w:rFonts w:ascii="Arial" w:hAnsi="Arial" w:cs="Arial"/>
                <w:szCs w:val="24"/>
                <w:lang w:val="en-GB"/>
              </w:rPr>
            </w:pPr>
          </w:p>
          <w:p w14:paraId="678B8A20" w14:textId="77777777" w:rsidR="00124B8B" w:rsidRPr="001B6A98" w:rsidRDefault="00124B8B" w:rsidP="00B141F4">
            <w:pPr>
              <w:tabs>
                <w:tab w:val="left" w:pos="-1440"/>
              </w:tabs>
              <w:spacing w:before="120" w:after="120"/>
              <w:ind w:right="175"/>
              <w:jc w:val="right"/>
              <w:rPr>
                <w:rFonts w:ascii="Arial" w:hAnsi="Arial" w:cs="Arial"/>
                <w:szCs w:val="24"/>
                <w:lang w:val="en-GB"/>
              </w:rPr>
            </w:pPr>
            <w:r>
              <w:rPr>
                <w:rFonts w:ascii="Arial" w:hAnsi="Arial" w:cs="Arial"/>
                <w:szCs w:val="24"/>
                <w:lang w:val="en-GB"/>
              </w:rPr>
              <w:t>2</w:t>
            </w:r>
          </w:p>
        </w:tc>
        <w:tc>
          <w:tcPr>
            <w:tcW w:w="6804" w:type="dxa"/>
          </w:tcPr>
          <w:p w14:paraId="6F3EE954" w14:textId="77777777" w:rsidR="00124B8B" w:rsidRPr="0054270B" w:rsidRDefault="00124B8B" w:rsidP="00124B8B">
            <w:pPr>
              <w:widowControl/>
              <w:spacing w:after="1" w:line="239" w:lineRule="auto"/>
              <w:ind w:right="62"/>
              <w:jc w:val="both"/>
              <w:rPr>
                <w:rFonts w:ascii="Arial" w:hAnsi="Arial" w:cs="Arial"/>
                <w:color w:val="FF0000"/>
                <w:szCs w:val="24"/>
                <w:lang w:val="en-GB"/>
              </w:rPr>
            </w:pPr>
          </w:p>
          <w:p w14:paraId="607DFB09" w14:textId="2AB34F4E" w:rsidR="00124B8B" w:rsidRPr="0054270B" w:rsidRDefault="00124B8B" w:rsidP="00A400DF">
            <w:pPr>
              <w:widowControl/>
              <w:spacing w:after="1" w:line="239" w:lineRule="auto"/>
              <w:ind w:right="62"/>
              <w:jc w:val="both"/>
              <w:rPr>
                <w:rFonts w:ascii="Arial" w:hAnsi="Arial" w:cs="Arial"/>
                <w:color w:val="000000"/>
                <w:szCs w:val="24"/>
                <w:lang w:val="en-GB"/>
              </w:rPr>
            </w:pPr>
            <w:r w:rsidRPr="0054270B">
              <w:rPr>
                <w:rFonts w:ascii="Arial" w:hAnsi="Arial" w:cs="Arial"/>
                <w:color w:val="000000"/>
                <w:szCs w:val="24"/>
                <w:lang w:val="en-GB"/>
              </w:rPr>
              <w:t xml:space="preserve">To undertake the inspection of property and provide detailed reasoned advice regarding the management of that property to ensure </w:t>
            </w:r>
            <w:r w:rsidR="002326C2" w:rsidRPr="0054270B">
              <w:rPr>
                <w:rFonts w:ascii="Arial" w:hAnsi="Arial" w:cs="Arial"/>
                <w:szCs w:val="24"/>
                <w:lang w:val="en-GB"/>
              </w:rPr>
              <w:t>ABC</w:t>
            </w:r>
            <w:r w:rsidRPr="0054270B">
              <w:rPr>
                <w:rFonts w:ascii="Arial" w:hAnsi="Arial" w:cs="Arial"/>
                <w:szCs w:val="24"/>
                <w:lang w:val="en-GB"/>
              </w:rPr>
              <w:t xml:space="preserve"> m</w:t>
            </w:r>
            <w:r w:rsidRPr="0054270B">
              <w:rPr>
                <w:rFonts w:ascii="Arial" w:hAnsi="Arial" w:cs="Arial"/>
                <w:color w:val="000000"/>
                <w:szCs w:val="24"/>
                <w:lang w:val="en-GB"/>
              </w:rPr>
              <w:t xml:space="preserve">eets its statutory obligations and corporate asset management objectives  </w:t>
            </w:r>
          </w:p>
        </w:tc>
      </w:tr>
      <w:tr w:rsidR="0030534C" w:rsidRPr="001B6A98" w14:paraId="5DBD276B" w14:textId="77777777" w:rsidTr="0030534C">
        <w:tc>
          <w:tcPr>
            <w:tcW w:w="2500" w:type="dxa"/>
          </w:tcPr>
          <w:p w14:paraId="17BF1E6C" w14:textId="77777777" w:rsidR="0030534C" w:rsidRPr="001B6A98" w:rsidRDefault="00124B8B" w:rsidP="00B141F4">
            <w:pPr>
              <w:tabs>
                <w:tab w:val="left" w:pos="-1440"/>
              </w:tabs>
              <w:spacing w:before="120" w:after="120"/>
              <w:ind w:right="175"/>
              <w:jc w:val="right"/>
              <w:rPr>
                <w:rFonts w:ascii="Arial" w:hAnsi="Arial" w:cs="Arial"/>
                <w:szCs w:val="24"/>
                <w:lang w:val="en-GB"/>
              </w:rPr>
            </w:pPr>
            <w:r>
              <w:rPr>
                <w:rFonts w:ascii="Arial" w:hAnsi="Arial" w:cs="Arial"/>
                <w:szCs w:val="24"/>
                <w:lang w:val="en-GB"/>
              </w:rPr>
              <w:t>3</w:t>
            </w:r>
            <w:r w:rsidR="0030534C" w:rsidRPr="001B6A98">
              <w:rPr>
                <w:rFonts w:ascii="Arial" w:hAnsi="Arial" w:cs="Arial"/>
                <w:szCs w:val="24"/>
                <w:lang w:val="en-GB"/>
              </w:rPr>
              <w:t>.</w:t>
            </w:r>
          </w:p>
        </w:tc>
        <w:tc>
          <w:tcPr>
            <w:tcW w:w="6804" w:type="dxa"/>
          </w:tcPr>
          <w:p w14:paraId="19FEC44B" w14:textId="77777777" w:rsidR="0030534C" w:rsidRPr="0054270B" w:rsidRDefault="00060134" w:rsidP="00B141F4">
            <w:pPr>
              <w:tabs>
                <w:tab w:val="left" w:pos="-1440"/>
              </w:tabs>
              <w:spacing w:before="120" w:after="120"/>
              <w:jc w:val="both"/>
              <w:rPr>
                <w:rFonts w:ascii="Arial" w:hAnsi="Arial" w:cs="Arial"/>
                <w:szCs w:val="24"/>
              </w:rPr>
            </w:pPr>
            <w:r w:rsidRPr="0054270B">
              <w:rPr>
                <w:rFonts w:ascii="Arial" w:hAnsi="Arial" w:cs="Arial"/>
                <w:szCs w:val="24"/>
              </w:rPr>
              <w:t>To organise and timetable allocated work as an individual and in conjunction with the Planned maintenance team to ensure timely completion, sensible programming and integration with the teams work as a whole.</w:t>
            </w:r>
          </w:p>
        </w:tc>
      </w:tr>
      <w:tr w:rsidR="0030534C" w:rsidRPr="001B6A98" w14:paraId="56C5C283" w14:textId="77777777" w:rsidTr="0030534C">
        <w:tc>
          <w:tcPr>
            <w:tcW w:w="2500" w:type="dxa"/>
          </w:tcPr>
          <w:p w14:paraId="3C9E1A39" w14:textId="77777777" w:rsidR="0030534C" w:rsidRPr="001B6A98" w:rsidRDefault="00124B8B" w:rsidP="00B141F4">
            <w:pPr>
              <w:tabs>
                <w:tab w:val="left" w:pos="-1440"/>
              </w:tabs>
              <w:spacing w:before="120" w:after="120"/>
              <w:ind w:right="175"/>
              <w:jc w:val="right"/>
              <w:rPr>
                <w:rFonts w:ascii="Arial" w:hAnsi="Arial" w:cs="Arial"/>
                <w:szCs w:val="24"/>
                <w:lang w:val="en-GB"/>
              </w:rPr>
            </w:pPr>
            <w:r>
              <w:rPr>
                <w:rFonts w:ascii="Arial" w:hAnsi="Arial" w:cs="Arial"/>
                <w:szCs w:val="24"/>
                <w:lang w:val="en-GB"/>
              </w:rPr>
              <w:t>4</w:t>
            </w:r>
            <w:r w:rsidR="0030534C" w:rsidRPr="001B6A98">
              <w:rPr>
                <w:rFonts w:ascii="Arial" w:hAnsi="Arial" w:cs="Arial"/>
                <w:szCs w:val="24"/>
                <w:lang w:val="en-GB"/>
              </w:rPr>
              <w:t>.</w:t>
            </w:r>
          </w:p>
        </w:tc>
        <w:tc>
          <w:tcPr>
            <w:tcW w:w="6804" w:type="dxa"/>
          </w:tcPr>
          <w:p w14:paraId="1860DB32" w14:textId="77777777" w:rsidR="0030534C" w:rsidRPr="0054270B" w:rsidRDefault="00060134" w:rsidP="00B141F4">
            <w:pPr>
              <w:tabs>
                <w:tab w:val="left" w:pos="-1440"/>
              </w:tabs>
              <w:spacing w:before="120" w:after="120"/>
              <w:jc w:val="both"/>
              <w:rPr>
                <w:rFonts w:ascii="Arial" w:hAnsi="Arial" w:cs="Arial"/>
                <w:szCs w:val="24"/>
                <w:lang w:val="en-GB"/>
              </w:rPr>
            </w:pPr>
            <w:r w:rsidRPr="0054270B">
              <w:rPr>
                <w:rFonts w:ascii="Arial" w:hAnsi="Arial" w:cs="Arial"/>
                <w:szCs w:val="24"/>
                <w:lang w:val="en-GB"/>
              </w:rPr>
              <w:t>Undertake general contract administration duties, including the issuing of appropriate instructions and valuations. Manage remedial works during the defect period, exercise budgetary control and prepare and agree final accounts.</w:t>
            </w:r>
          </w:p>
        </w:tc>
      </w:tr>
      <w:tr w:rsidR="0030534C" w:rsidRPr="001B6A98" w14:paraId="5029F406" w14:textId="77777777" w:rsidTr="0030534C">
        <w:tc>
          <w:tcPr>
            <w:tcW w:w="2500" w:type="dxa"/>
          </w:tcPr>
          <w:p w14:paraId="7BC40203" w14:textId="77777777" w:rsidR="0030534C" w:rsidRPr="001B6A98" w:rsidRDefault="00124B8B" w:rsidP="00B141F4">
            <w:pPr>
              <w:tabs>
                <w:tab w:val="left" w:pos="-1440"/>
              </w:tabs>
              <w:spacing w:before="120" w:after="120"/>
              <w:ind w:right="175"/>
              <w:jc w:val="right"/>
              <w:rPr>
                <w:rFonts w:ascii="Arial" w:hAnsi="Arial" w:cs="Arial"/>
                <w:szCs w:val="24"/>
                <w:lang w:val="en-GB"/>
              </w:rPr>
            </w:pPr>
            <w:r>
              <w:rPr>
                <w:rFonts w:ascii="Arial" w:hAnsi="Arial" w:cs="Arial"/>
                <w:szCs w:val="24"/>
                <w:lang w:val="en-GB"/>
              </w:rPr>
              <w:t>5</w:t>
            </w:r>
            <w:r w:rsidR="0030534C" w:rsidRPr="001B6A98">
              <w:rPr>
                <w:rFonts w:ascii="Arial" w:hAnsi="Arial" w:cs="Arial"/>
                <w:szCs w:val="24"/>
                <w:lang w:val="en-GB"/>
              </w:rPr>
              <w:t>.</w:t>
            </w:r>
          </w:p>
        </w:tc>
        <w:tc>
          <w:tcPr>
            <w:tcW w:w="6804" w:type="dxa"/>
          </w:tcPr>
          <w:p w14:paraId="298E38E8" w14:textId="77777777" w:rsidR="0030534C" w:rsidRPr="0054270B" w:rsidRDefault="00060134" w:rsidP="00B141F4">
            <w:pPr>
              <w:tabs>
                <w:tab w:val="left" w:pos="-1440"/>
              </w:tabs>
              <w:spacing w:before="120" w:after="120"/>
              <w:jc w:val="both"/>
              <w:rPr>
                <w:rFonts w:ascii="Arial" w:hAnsi="Arial" w:cs="Arial"/>
                <w:szCs w:val="24"/>
                <w:lang w:val="en-GB"/>
              </w:rPr>
            </w:pPr>
            <w:r w:rsidRPr="0054270B">
              <w:rPr>
                <w:rFonts w:ascii="Arial" w:hAnsi="Arial" w:cs="Arial"/>
                <w:szCs w:val="24"/>
                <w:lang w:val="en-GB"/>
              </w:rPr>
              <w:t>To ensure compliance with all relevant Health and Safety legislation.</w:t>
            </w:r>
          </w:p>
        </w:tc>
      </w:tr>
      <w:tr w:rsidR="0030534C" w:rsidRPr="001B6A98" w14:paraId="227B7C9B" w14:textId="77777777" w:rsidTr="0030534C">
        <w:tc>
          <w:tcPr>
            <w:tcW w:w="2500" w:type="dxa"/>
          </w:tcPr>
          <w:p w14:paraId="7483588D" w14:textId="77777777" w:rsidR="0030534C" w:rsidRPr="001B6A98" w:rsidRDefault="00124B8B" w:rsidP="00B141F4">
            <w:pPr>
              <w:tabs>
                <w:tab w:val="left" w:pos="-1440"/>
              </w:tabs>
              <w:spacing w:before="120" w:after="120"/>
              <w:ind w:right="175"/>
              <w:jc w:val="right"/>
              <w:rPr>
                <w:rFonts w:ascii="Arial" w:hAnsi="Arial" w:cs="Arial"/>
                <w:szCs w:val="24"/>
                <w:lang w:val="en-GB"/>
              </w:rPr>
            </w:pPr>
            <w:r>
              <w:rPr>
                <w:rFonts w:ascii="Arial" w:hAnsi="Arial" w:cs="Arial"/>
                <w:szCs w:val="24"/>
                <w:lang w:val="en-GB"/>
              </w:rPr>
              <w:t>6</w:t>
            </w:r>
            <w:r w:rsidR="0030534C" w:rsidRPr="001B6A98">
              <w:rPr>
                <w:rFonts w:ascii="Arial" w:hAnsi="Arial" w:cs="Arial"/>
                <w:szCs w:val="24"/>
                <w:lang w:val="en-GB"/>
              </w:rPr>
              <w:t>.</w:t>
            </w:r>
          </w:p>
        </w:tc>
        <w:tc>
          <w:tcPr>
            <w:tcW w:w="6804" w:type="dxa"/>
          </w:tcPr>
          <w:p w14:paraId="6DE91946" w14:textId="69860144" w:rsidR="0030534C" w:rsidRPr="0054270B" w:rsidRDefault="00524C49" w:rsidP="00B141F4">
            <w:pPr>
              <w:tabs>
                <w:tab w:val="left" w:pos="-1440"/>
              </w:tabs>
              <w:spacing w:before="120" w:after="120"/>
              <w:jc w:val="both"/>
              <w:rPr>
                <w:rFonts w:ascii="Arial" w:hAnsi="Arial" w:cs="Arial"/>
                <w:szCs w:val="24"/>
                <w:lang w:val="en-GB"/>
              </w:rPr>
            </w:pPr>
            <w:r w:rsidRPr="0054270B">
              <w:rPr>
                <w:rFonts w:ascii="Arial" w:hAnsi="Arial" w:cs="Arial"/>
                <w:szCs w:val="24"/>
              </w:rPr>
              <w:t>Maintain a log of all Housing contracts and ensure the Council’s electronic contract management system MRI is kept up to date – including a final review of all contracts/projects against agreed criteria.</w:t>
            </w:r>
          </w:p>
        </w:tc>
      </w:tr>
      <w:tr w:rsidR="0030534C" w:rsidRPr="001B6A98" w14:paraId="254DF70B" w14:textId="77777777" w:rsidTr="0030534C">
        <w:tc>
          <w:tcPr>
            <w:tcW w:w="2500" w:type="dxa"/>
          </w:tcPr>
          <w:p w14:paraId="7668089E" w14:textId="77777777" w:rsidR="0030534C" w:rsidRPr="001B6A98" w:rsidRDefault="00124B8B" w:rsidP="00B141F4">
            <w:pPr>
              <w:tabs>
                <w:tab w:val="left" w:pos="-1440"/>
              </w:tabs>
              <w:spacing w:before="120" w:after="120"/>
              <w:ind w:right="175"/>
              <w:jc w:val="right"/>
              <w:rPr>
                <w:rFonts w:ascii="Arial" w:hAnsi="Arial" w:cs="Arial"/>
                <w:szCs w:val="24"/>
                <w:lang w:val="en-GB"/>
              </w:rPr>
            </w:pPr>
            <w:r>
              <w:rPr>
                <w:rFonts w:ascii="Arial" w:hAnsi="Arial" w:cs="Arial"/>
                <w:szCs w:val="24"/>
                <w:lang w:val="en-GB"/>
              </w:rPr>
              <w:t>7</w:t>
            </w:r>
            <w:r w:rsidR="0030534C" w:rsidRPr="001B6A98">
              <w:rPr>
                <w:rFonts w:ascii="Arial" w:hAnsi="Arial" w:cs="Arial"/>
                <w:szCs w:val="24"/>
                <w:lang w:val="en-GB"/>
              </w:rPr>
              <w:t>.</w:t>
            </w:r>
          </w:p>
        </w:tc>
        <w:tc>
          <w:tcPr>
            <w:tcW w:w="6804" w:type="dxa"/>
          </w:tcPr>
          <w:p w14:paraId="101F8C17" w14:textId="62085B90" w:rsidR="0030534C" w:rsidRPr="0054270B" w:rsidRDefault="006308E2" w:rsidP="00B141F4">
            <w:pPr>
              <w:tabs>
                <w:tab w:val="left" w:pos="-1440"/>
              </w:tabs>
              <w:spacing w:before="120" w:after="120"/>
              <w:jc w:val="both"/>
              <w:rPr>
                <w:rFonts w:ascii="Arial" w:hAnsi="Arial" w:cs="Arial"/>
                <w:szCs w:val="24"/>
                <w:lang w:val="en-GB"/>
              </w:rPr>
            </w:pPr>
            <w:r w:rsidRPr="0054270B">
              <w:rPr>
                <w:rFonts w:ascii="Arial" w:hAnsi="Arial" w:cs="Arial"/>
                <w:szCs w:val="24"/>
              </w:rPr>
              <w:t xml:space="preserve">Contribute to strategic/annual performance reviews of Housing contracts and preparation of reports, strategy papers and options appraisals for the directorate’s procurement needs. </w:t>
            </w:r>
          </w:p>
        </w:tc>
      </w:tr>
      <w:tr w:rsidR="0030534C" w:rsidRPr="001B6A98" w14:paraId="25C38F90" w14:textId="77777777" w:rsidTr="0030534C">
        <w:tc>
          <w:tcPr>
            <w:tcW w:w="2500" w:type="dxa"/>
          </w:tcPr>
          <w:p w14:paraId="3B0B2CAD" w14:textId="77777777" w:rsidR="0030534C" w:rsidRPr="001B6A98" w:rsidRDefault="00124B8B" w:rsidP="00B141F4">
            <w:pPr>
              <w:tabs>
                <w:tab w:val="left" w:pos="-1440"/>
              </w:tabs>
              <w:spacing w:before="120" w:after="120"/>
              <w:ind w:right="175"/>
              <w:jc w:val="right"/>
              <w:rPr>
                <w:rFonts w:ascii="Arial" w:hAnsi="Arial" w:cs="Arial"/>
                <w:szCs w:val="24"/>
                <w:lang w:val="en-GB"/>
              </w:rPr>
            </w:pPr>
            <w:r>
              <w:rPr>
                <w:rFonts w:ascii="Arial" w:hAnsi="Arial" w:cs="Arial"/>
                <w:szCs w:val="24"/>
                <w:lang w:val="en-GB"/>
              </w:rPr>
              <w:t>8</w:t>
            </w:r>
            <w:r w:rsidR="0030534C" w:rsidRPr="001B6A98">
              <w:rPr>
                <w:rFonts w:ascii="Arial" w:hAnsi="Arial" w:cs="Arial"/>
                <w:szCs w:val="24"/>
                <w:lang w:val="en-GB"/>
              </w:rPr>
              <w:t>.</w:t>
            </w:r>
          </w:p>
        </w:tc>
        <w:tc>
          <w:tcPr>
            <w:tcW w:w="6804" w:type="dxa"/>
          </w:tcPr>
          <w:p w14:paraId="36BDADDC" w14:textId="135C0D1F" w:rsidR="0030534C" w:rsidRPr="0054270B" w:rsidRDefault="00060134" w:rsidP="00B141F4">
            <w:pPr>
              <w:tabs>
                <w:tab w:val="left" w:pos="-1440"/>
              </w:tabs>
              <w:spacing w:before="120" w:after="120"/>
              <w:jc w:val="both"/>
              <w:rPr>
                <w:rFonts w:ascii="Arial" w:hAnsi="Arial" w:cs="Arial"/>
                <w:szCs w:val="24"/>
                <w:lang w:val="en-GB"/>
              </w:rPr>
            </w:pPr>
            <w:r w:rsidRPr="0054270B">
              <w:rPr>
                <w:rFonts w:ascii="Arial" w:hAnsi="Arial" w:cs="Arial"/>
                <w:szCs w:val="24"/>
                <w:lang w:val="en-GB"/>
              </w:rPr>
              <w:t>To monitor the performance of contractors to ensure they deliver the levels of quality, value for money and customer satisfaction required.</w:t>
            </w:r>
          </w:p>
        </w:tc>
      </w:tr>
      <w:tr w:rsidR="0030534C" w:rsidRPr="001B6A98" w14:paraId="25EB2FCE" w14:textId="77777777" w:rsidTr="0030534C">
        <w:tc>
          <w:tcPr>
            <w:tcW w:w="2500" w:type="dxa"/>
          </w:tcPr>
          <w:p w14:paraId="5A675B75" w14:textId="77777777" w:rsidR="0030534C" w:rsidRPr="001B6A98" w:rsidRDefault="00124B8B" w:rsidP="00B141F4">
            <w:pPr>
              <w:tabs>
                <w:tab w:val="left" w:pos="-1440"/>
              </w:tabs>
              <w:spacing w:before="120" w:after="120"/>
              <w:ind w:right="175"/>
              <w:jc w:val="right"/>
              <w:rPr>
                <w:rFonts w:ascii="Arial" w:hAnsi="Arial" w:cs="Arial"/>
                <w:szCs w:val="24"/>
                <w:lang w:val="en-GB"/>
              </w:rPr>
            </w:pPr>
            <w:r>
              <w:rPr>
                <w:rFonts w:ascii="Arial" w:hAnsi="Arial" w:cs="Arial"/>
                <w:szCs w:val="24"/>
                <w:lang w:val="en-GB"/>
              </w:rPr>
              <w:t>9</w:t>
            </w:r>
            <w:r w:rsidR="0030534C">
              <w:rPr>
                <w:rFonts w:ascii="Arial" w:hAnsi="Arial" w:cs="Arial"/>
                <w:szCs w:val="24"/>
                <w:lang w:val="en-GB"/>
              </w:rPr>
              <w:t>.</w:t>
            </w:r>
          </w:p>
        </w:tc>
        <w:tc>
          <w:tcPr>
            <w:tcW w:w="6804" w:type="dxa"/>
          </w:tcPr>
          <w:p w14:paraId="4A2C70AB" w14:textId="77777777" w:rsidR="0030534C" w:rsidRPr="0054270B" w:rsidRDefault="00060134" w:rsidP="00B141F4">
            <w:pPr>
              <w:tabs>
                <w:tab w:val="left" w:pos="-1440"/>
              </w:tabs>
              <w:spacing w:before="120" w:after="120"/>
              <w:jc w:val="both"/>
              <w:rPr>
                <w:rFonts w:ascii="Arial" w:hAnsi="Arial" w:cs="Arial"/>
                <w:szCs w:val="24"/>
                <w:lang w:val="en-GB"/>
              </w:rPr>
            </w:pPr>
            <w:r w:rsidRPr="0054270B">
              <w:rPr>
                <w:rFonts w:ascii="Arial" w:hAnsi="Arial" w:cs="Arial"/>
                <w:szCs w:val="24"/>
                <w:lang w:val="en-GB"/>
              </w:rPr>
              <w:t>To actively encourage tenant participation in schemes carried out by the section and continually strive to improve levels of customer satisfaction.</w:t>
            </w:r>
          </w:p>
        </w:tc>
      </w:tr>
      <w:tr w:rsidR="0030534C" w:rsidRPr="001B6A98" w14:paraId="6B8FAD38" w14:textId="77777777" w:rsidTr="0030534C">
        <w:tc>
          <w:tcPr>
            <w:tcW w:w="2500" w:type="dxa"/>
          </w:tcPr>
          <w:p w14:paraId="4A95C9F4" w14:textId="77777777" w:rsidR="0030534C" w:rsidRPr="001B6A98" w:rsidRDefault="00124B8B" w:rsidP="00B141F4">
            <w:pPr>
              <w:tabs>
                <w:tab w:val="left" w:pos="-1440"/>
              </w:tabs>
              <w:spacing w:before="120" w:after="120"/>
              <w:ind w:right="175"/>
              <w:jc w:val="right"/>
              <w:rPr>
                <w:rFonts w:ascii="Arial" w:hAnsi="Arial" w:cs="Arial"/>
                <w:szCs w:val="24"/>
                <w:lang w:val="en-GB"/>
              </w:rPr>
            </w:pPr>
            <w:r>
              <w:rPr>
                <w:rFonts w:ascii="Arial" w:hAnsi="Arial" w:cs="Arial"/>
                <w:szCs w:val="24"/>
                <w:lang w:val="en-GB"/>
              </w:rPr>
              <w:t>10</w:t>
            </w:r>
            <w:r w:rsidR="0030534C">
              <w:rPr>
                <w:rFonts w:ascii="Arial" w:hAnsi="Arial" w:cs="Arial"/>
                <w:szCs w:val="24"/>
                <w:lang w:val="en-GB"/>
              </w:rPr>
              <w:t>.</w:t>
            </w:r>
          </w:p>
        </w:tc>
        <w:tc>
          <w:tcPr>
            <w:tcW w:w="6804" w:type="dxa"/>
          </w:tcPr>
          <w:p w14:paraId="6F71607E" w14:textId="77777777" w:rsidR="0030534C" w:rsidRPr="0054270B" w:rsidRDefault="00060134" w:rsidP="00B141F4">
            <w:pPr>
              <w:tabs>
                <w:tab w:val="left" w:pos="-1440"/>
              </w:tabs>
              <w:spacing w:before="120" w:after="120"/>
              <w:jc w:val="both"/>
              <w:rPr>
                <w:rFonts w:ascii="Arial" w:hAnsi="Arial" w:cs="Arial"/>
                <w:szCs w:val="24"/>
                <w:lang w:val="en-GB"/>
              </w:rPr>
            </w:pPr>
            <w:r w:rsidRPr="0054270B">
              <w:rPr>
                <w:rFonts w:ascii="Arial" w:hAnsi="Arial" w:cs="Arial"/>
                <w:szCs w:val="24"/>
                <w:lang w:val="en-GB"/>
              </w:rPr>
              <w:t>To provide technical advice and support to other colleagues in Housing Services.  To contribute to enhancing other teams’ knowledge and understanding of the building maintenance process.</w:t>
            </w:r>
          </w:p>
        </w:tc>
      </w:tr>
      <w:tr w:rsidR="0030534C" w:rsidRPr="001B6A98" w14:paraId="239240F9" w14:textId="77777777" w:rsidTr="0030534C">
        <w:tc>
          <w:tcPr>
            <w:tcW w:w="2500" w:type="dxa"/>
          </w:tcPr>
          <w:p w14:paraId="01F52978" w14:textId="77777777" w:rsidR="0030534C" w:rsidRPr="001B6A98" w:rsidRDefault="0030534C" w:rsidP="00B141F4">
            <w:pPr>
              <w:tabs>
                <w:tab w:val="left" w:pos="-1440"/>
              </w:tabs>
              <w:spacing w:before="120" w:after="120"/>
              <w:ind w:right="175"/>
              <w:jc w:val="right"/>
              <w:rPr>
                <w:rFonts w:ascii="Arial" w:hAnsi="Arial" w:cs="Arial"/>
                <w:szCs w:val="24"/>
                <w:lang w:val="en-GB"/>
              </w:rPr>
            </w:pPr>
            <w:r>
              <w:rPr>
                <w:rFonts w:ascii="Arial" w:hAnsi="Arial" w:cs="Arial"/>
                <w:szCs w:val="24"/>
                <w:lang w:val="en-GB"/>
              </w:rPr>
              <w:t>1</w:t>
            </w:r>
            <w:r w:rsidR="00124B8B">
              <w:rPr>
                <w:rFonts w:ascii="Arial" w:hAnsi="Arial" w:cs="Arial"/>
                <w:szCs w:val="24"/>
                <w:lang w:val="en-GB"/>
              </w:rPr>
              <w:t>1</w:t>
            </w:r>
            <w:r>
              <w:rPr>
                <w:rFonts w:ascii="Arial" w:hAnsi="Arial" w:cs="Arial"/>
                <w:szCs w:val="24"/>
                <w:lang w:val="en-GB"/>
              </w:rPr>
              <w:t>.</w:t>
            </w:r>
          </w:p>
        </w:tc>
        <w:tc>
          <w:tcPr>
            <w:tcW w:w="6804" w:type="dxa"/>
          </w:tcPr>
          <w:p w14:paraId="35449844" w14:textId="77777777" w:rsidR="0030534C" w:rsidRPr="0054270B" w:rsidRDefault="00060134" w:rsidP="00B141F4">
            <w:pPr>
              <w:tabs>
                <w:tab w:val="left" w:pos="-1440"/>
              </w:tabs>
              <w:spacing w:before="120" w:after="120"/>
              <w:jc w:val="both"/>
              <w:rPr>
                <w:rFonts w:ascii="Arial" w:hAnsi="Arial" w:cs="Arial"/>
                <w:szCs w:val="24"/>
                <w:lang w:val="en-GB"/>
              </w:rPr>
            </w:pPr>
            <w:r w:rsidRPr="0054270B">
              <w:rPr>
                <w:rFonts w:ascii="Arial" w:hAnsi="Arial" w:cs="Arial"/>
                <w:szCs w:val="24"/>
                <w:lang w:val="en-GB"/>
              </w:rPr>
              <w:t>To keep fully abreast of changes and advances in legislation, technology, building techniques and materials, ensuring that best value, continuous improvement and best practice are always at the forefront of the service.</w:t>
            </w:r>
          </w:p>
        </w:tc>
      </w:tr>
      <w:tr w:rsidR="0030534C" w:rsidRPr="001B6A98" w14:paraId="0BB512AF" w14:textId="77777777" w:rsidTr="0030534C">
        <w:tc>
          <w:tcPr>
            <w:tcW w:w="2500" w:type="dxa"/>
          </w:tcPr>
          <w:p w14:paraId="3CD359E3" w14:textId="77777777" w:rsidR="0030534C" w:rsidRDefault="0030534C" w:rsidP="00B141F4">
            <w:pPr>
              <w:tabs>
                <w:tab w:val="left" w:pos="-1440"/>
              </w:tabs>
              <w:spacing w:before="120" w:after="120"/>
              <w:ind w:right="175"/>
              <w:jc w:val="right"/>
              <w:rPr>
                <w:rFonts w:ascii="Arial" w:hAnsi="Arial" w:cs="Arial"/>
                <w:szCs w:val="24"/>
                <w:lang w:val="en-GB"/>
              </w:rPr>
            </w:pPr>
            <w:r>
              <w:rPr>
                <w:rFonts w:ascii="Arial" w:hAnsi="Arial" w:cs="Arial"/>
                <w:szCs w:val="24"/>
                <w:lang w:val="en-GB"/>
              </w:rPr>
              <w:t>1</w:t>
            </w:r>
            <w:r w:rsidR="00124B8B">
              <w:rPr>
                <w:rFonts w:ascii="Arial" w:hAnsi="Arial" w:cs="Arial"/>
                <w:szCs w:val="24"/>
                <w:lang w:val="en-GB"/>
              </w:rPr>
              <w:t>2</w:t>
            </w:r>
            <w:r>
              <w:rPr>
                <w:rFonts w:ascii="Arial" w:hAnsi="Arial" w:cs="Arial"/>
                <w:szCs w:val="24"/>
                <w:lang w:val="en-GB"/>
              </w:rPr>
              <w:t>.</w:t>
            </w:r>
          </w:p>
        </w:tc>
        <w:tc>
          <w:tcPr>
            <w:tcW w:w="6804" w:type="dxa"/>
          </w:tcPr>
          <w:p w14:paraId="132C339B" w14:textId="77777777" w:rsidR="00060134" w:rsidRPr="0054270B" w:rsidRDefault="00060134" w:rsidP="00060134">
            <w:pPr>
              <w:tabs>
                <w:tab w:val="left" w:pos="-1440"/>
              </w:tabs>
              <w:spacing w:before="120" w:after="120"/>
              <w:jc w:val="both"/>
              <w:rPr>
                <w:rFonts w:ascii="Arial" w:hAnsi="Arial" w:cs="Arial"/>
                <w:szCs w:val="24"/>
                <w:lang w:val="en-GB"/>
              </w:rPr>
            </w:pPr>
            <w:r w:rsidRPr="0054270B">
              <w:rPr>
                <w:rFonts w:ascii="Arial" w:hAnsi="Arial" w:cs="Arial"/>
                <w:szCs w:val="24"/>
                <w:lang w:val="en-GB"/>
              </w:rPr>
              <w:t>To contribute to the production of an environmental policy for planned maintenance work and aim to integrate sustainability and recycling into work that is carried out to the housing stock.</w:t>
            </w:r>
          </w:p>
          <w:p w14:paraId="21C4887E" w14:textId="77777777" w:rsidR="0030534C" w:rsidRPr="0054270B" w:rsidRDefault="00060134" w:rsidP="00B141F4">
            <w:pPr>
              <w:tabs>
                <w:tab w:val="left" w:pos="-1440"/>
              </w:tabs>
              <w:spacing w:before="120" w:after="120"/>
              <w:jc w:val="both"/>
              <w:rPr>
                <w:rFonts w:ascii="Arial" w:hAnsi="Arial" w:cs="Arial"/>
                <w:szCs w:val="24"/>
                <w:lang w:val="en-GB"/>
              </w:rPr>
            </w:pPr>
            <w:r w:rsidRPr="0054270B">
              <w:rPr>
                <w:rFonts w:ascii="Arial" w:hAnsi="Arial" w:cs="Arial"/>
                <w:szCs w:val="24"/>
                <w:lang w:val="en-GB"/>
              </w:rPr>
              <w:t xml:space="preserve">To liaise with other Council services, Members, Statutory Undertakers, County Council, Health Authorities, Insurance </w:t>
            </w:r>
            <w:r w:rsidRPr="0054270B">
              <w:rPr>
                <w:rFonts w:ascii="Arial" w:hAnsi="Arial" w:cs="Arial"/>
                <w:szCs w:val="24"/>
                <w:lang w:val="en-GB"/>
              </w:rPr>
              <w:lastRenderedPageBreak/>
              <w:t>Companies, specialist suppliers and outside agencies as required providing a comprehensive seamless service and actively developing and enhancing these relationships.</w:t>
            </w:r>
          </w:p>
        </w:tc>
      </w:tr>
      <w:tr w:rsidR="0030534C" w:rsidRPr="001B6A98" w14:paraId="6191C7D7" w14:textId="77777777" w:rsidTr="0030534C">
        <w:tc>
          <w:tcPr>
            <w:tcW w:w="2500" w:type="dxa"/>
          </w:tcPr>
          <w:p w14:paraId="3C9A6CEF" w14:textId="77777777" w:rsidR="0030534C" w:rsidRDefault="0030534C" w:rsidP="00B141F4">
            <w:pPr>
              <w:tabs>
                <w:tab w:val="left" w:pos="-1440"/>
              </w:tabs>
              <w:spacing w:before="120" w:after="120"/>
              <w:ind w:right="175"/>
              <w:jc w:val="right"/>
              <w:rPr>
                <w:rFonts w:ascii="Arial" w:hAnsi="Arial" w:cs="Arial"/>
                <w:szCs w:val="24"/>
                <w:lang w:val="en-GB"/>
              </w:rPr>
            </w:pPr>
            <w:r>
              <w:rPr>
                <w:rFonts w:ascii="Arial" w:hAnsi="Arial" w:cs="Arial"/>
                <w:szCs w:val="24"/>
                <w:lang w:val="en-GB"/>
              </w:rPr>
              <w:lastRenderedPageBreak/>
              <w:t>1</w:t>
            </w:r>
            <w:r w:rsidR="00124B8B">
              <w:rPr>
                <w:rFonts w:ascii="Arial" w:hAnsi="Arial" w:cs="Arial"/>
                <w:szCs w:val="24"/>
                <w:lang w:val="en-GB"/>
              </w:rPr>
              <w:t>3</w:t>
            </w:r>
            <w:r>
              <w:rPr>
                <w:rFonts w:ascii="Arial" w:hAnsi="Arial" w:cs="Arial"/>
                <w:szCs w:val="24"/>
                <w:lang w:val="en-GB"/>
              </w:rPr>
              <w:t>.</w:t>
            </w:r>
          </w:p>
        </w:tc>
        <w:tc>
          <w:tcPr>
            <w:tcW w:w="6804" w:type="dxa"/>
          </w:tcPr>
          <w:p w14:paraId="0B51F0DB" w14:textId="77777777" w:rsidR="0030534C" w:rsidRPr="0054270B" w:rsidRDefault="00060134" w:rsidP="00B141F4">
            <w:pPr>
              <w:tabs>
                <w:tab w:val="left" w:pos="-1440"/>
              </w:tabs>
              <w:spacing w:before="120" w:after="120"/>
              <w:jc w:val="both"/>
              <w:rPr>
                <w:rFonts w:ascii="Arial" w:hAnsi="Arial" w:cs="Arial"/>
                <w:szCs w:val="24"/>
                <w:lang w:val="en-GB"/>
              </w:rPr>
            </w:pPr>
            <w:r w:rsidRPr="0054270B">
              <w:rPr>
                <w:rFonts w:ascii="Arial" w:hAnsi="Arial" w:cs="Arial"/>
                <w:szCs w:val="24"/>
                <w:lang w:val="en-GB"/>
              </w:rPr>
              <w:t>To provide all necessary information to ensure the timely issue of statutory notices to leaseholders.  To provide information to customers and other colleagues to facilitate recharging of costs.</w:t>
            </w:r>
          </w:p>
        </w:tc>
      </w:tr>
      <w:tr w:rsidR="005B742C" w:rsidRPr="001B6A98" w14:paraId="1B982C75" w14:textId="77777777" w:rsidTr="0030534C">
        <w:tc>
          <w:tcPr>
            <w:tcW w:w="2500" w:type="dxa"/>
          </w:tcPr>
          <w:p w14:paraId="0EE0B63F" w14:textId="0157DD7C" w:rsidR="005B742C" w:rsidRDefault="005B742C" w:rsidP="00B141F4">
            <w:pPr>
              <w:tabs>
                <w:tab w:val="left" w:pos="-1440"/>
              </w:tabs>
              <w:spacing w:before="120" w:after="120"/>
              <w:ind w:right="175"/>
              <w:jc w:val="right"/>
              <w:rPr>
                <w:rFonts w:ascii="Arial" w:hAnsi="Arial" w:cs="Arial"/>
                <w:szCs w:val="24"/>
                <w:lang w:val="en-GB"/>
              </w:rPr>
            </w:pPr>
            <w:r>
              <w:rPr>
                <w:rFonts w:ascii="Arial" w:hAnsi="Arial" w:cs="Arial"/>
                <w:szCs w:val="24"/>
                <w:lang w:val="en-GB"/>
              </w:rPr>
              <w:t>14</w:t>
            </w:r>
          </w:p>
        </w:tc>
        <w:tc>
          <w:tcPr>
            <w:tcW w:w="6804" w:type="dxa"/>
          </w:tcPr>
          <w:p w14:paraId="5DBC4B0D" w14:textId="57E5413E" w:rsidR="005B742C" w:rsidRPr="0054270B" w:rsidRDefault="005B742C" w:rsidP="00B141F4">
            <w:pPr>
              <w:tabs>
                <w:tab w:val="left" w:pos="-1440"/>
              </w:tabs>
              <w:spacing w:before="120" w:after="120"/>
              <w:jc w:val="both"/>
              <w:rPr>
                <w:rFonts w:ascii="Arial" w:hAnsi="Arial" w:cs="Arial"/>
                <w:szCs w:val="24"/>
                <w:lang w:val="en-GB"/>
              </w:rPr>
            </w:pPr>
            <w:r w:rsidRPr="0054270B">
              <w:rPr>
                <w:rFonts w:ascii="Arial" w:hAnsi="Arial" w:cs="Arial"/>
                <w:szCs w:val="24"/>
              </w:rPr>
              <w:t>Prepare purchase orders incorporating all validated pricing and programme information. Prepare contract change orders/variations and maintain a register of all task orders, contracts, change orders and contract variations.</w:t>
            </w:r>
          </w:p>
        </w:tc>
      </w:tr>
      <w:tr w:rsidR="0030534C" w:rsidRPr="001B6A98" w14:paraId="0394C402" w14:textId="77777777" w:rsidTr="0030534C">
        <w:tc>
          <w:tcPr>
            <w:tcW w:w="2500" w:type="dxa"/>
          </w:tcPr>
          <w:p w14:paraId="30AC6B7B" w14:textId="77777777" w:rsidR="0030534C" w:rsidRPr="001B6A98" w:rsidRDefault="00060134" w:rsidP="00060134">
            <w:pPr>
              <w:tabs>
                <w:tab w:val="left" w:pos="-1440"/>
              </w:tabs>
              <w:spacing w:before="120" w:after="120"/>
              <w:ind w:right="175"/>
              <w:jc w:val="right"/>
              <w:rPr>
                <w:rFonts w:ascii="Arial" w:hAnsi="Arial" w:cs="Arial"/>
                <w:szCs w:val="24"/>
                <w:lang w:val="en-GB"/>
              </w:rPr>
            </w:pPr>
            <w:r>
              <w:rPr>
                <w:rFonts w:ascii="Arial" w:hAnsi="Arial" w:cs="Arial"/>
                <w:szCs w:val="24"/>
                <w:lang w:val="en-GB"/>
              </w:rPr>
              <w:t>1</w:t>
            </w:r>
            <w:r w:rsidR="00124B8B">
              <w:rPr>
                <w:rFonts w:ascii="Arial" w:hAnsi="Arial" w:cs="Arial"/>
                <w:szCs w:val="24"/>
                <w:lang w:val="en-GB"/>
              </w:rPr>
              <w:t>4</w:t>
            </w:r>
            <w:r w:rsidR="0030534C" w:rsidRPr="001B6A98">
              <w:rPr>
                <w:rFonts w:ascii="Arial" w:hAnsi="Arial" w:cs="Arial"/>
                <w:szCs w:val="24"/>
                <w:lang w:val="en-GB"/>
              </w:rPr>
              <w:t>.</w:t>
            </w:r>
          </w:p>
        </w:tc>
        <w:tc>
          <w:tcPr>
            <w:tcW w:w="6804" w:type="dxa"/>
          </w:tcPr>
          <w:p w14:paraId="61A4287F" w14:textId="77777777" w:rsidR="0030534C" w:rsidRPr="0054270B" w:rsidRDefault="0030534C" w:rsidP="00620456">
            <w:pPr>
              <w:tabs>
                <w:tab w:val="left" w:pos="-1440"/>
              </w:tabs>
              <w:spacing w:before="120" w:after="80"/>
              <w:ind w:left="-17"/>
              <w:jc w:val="both"/>
              <w:rPr>
                <w:rFonts w:ascii="Arial" w:hAnsi="Arial" w:cs="Arial"/>
                <w:lang w:val="en-GB"/>
              </w:rPr>
            </w:pPr>
            <w:r w:rsidRPr="0054270B">
              <w:rPr>
                <w:rFonts w:ascii="Arial" w:hAnsi="Arial" w:cs="Arial"/>
                <w:b/>
                <w:lang w:val="en-GB"/>
              </w:rPr>
              <w:t>Equal Opportunities</w:t>
            </w:r>
          </w:p>
          <w:p w14:paraId="71B26FAB" w14:textId="77777777" w:rsidR="0030534C" w:rsidRPr="0054270B" w:rsidRDefault="0030534C" w:rsidP="00B141F4">
            <w:pPr>
              <w:tabs>
                <w:tab w:val="left" w:pos="-1440"/>
                <w:tab w:val="left" w:pos="432"/>
              </w:tabs>
              <w:ind w:left="431" w:hanging="431"/>
              <w:jc w:val="both"/>
              <w:rPr>
                <w:rFonts w:ascii="Arial" w:hAnsi="Arial" w:cs="Arial"/>
                <w:lang w:val="en-GB"/>
              </w:rPr>
            </w:pPr>
            <w:r w:rsidRPr="0054270B">
              <w:rPr>
                <w:rFonts w:ascii="Arial" w:hAnsi="Arial" w:cs="Arial"/>
                <w:lang w:val="en-GB"/>
              </w:rPr>
              <w:t>a)</w:t>
            </w:r>
            <w:r w:rsidRPr="0054270B">
              <w:rPr>
                <w:rFonts w:ascii="Arial" w:hAnsi="Arial" w:cs="Arial"/>
                <w:lang w:val="en-GB"/>
              </w:rPr>
              <w:tab/>
              <w:t xml:space="preserve">To promote equality of opportunity in employment and service </w:t>
            </w:r>
            <w:r w:rsidR="00124B8B" w:rsidRPr="0054270B">
              <w:rPr>
                <w:rFonts w:ascii="Arial" w:hAnsi="Arial" w:cs="Arial"/>
                <w:lang w:val="en-GB"/>
              </w:rPr>
              <w:t>provision and</w:t>
            </w:r>
            <w:r w:rsidRPr="0054270B">
              <w:rPr>
                <w:rFonts w:ascii="Arial" w:hAnsi="Arial" w:cs="Arial"/>
                <w:lang w:val="en-GB"/>
              </w:rPr>
              <w:t xml:space="preserve"> eliminate unlawful discrimination.</w:t>
            </w:r>
          </w:p>
          <w:p w14:paraId="6572E3A9" w14:textId="77777777" w:rsidR="0030534C" w:rsidRPr="0054270B" w:rsidRDefault="0030534C" w:rsidP="00B141F4">
            <w:pPr>
              <w:tabs>
                <w:tab w:val="left" w:pos="-1440"/>
                <w:tab w:val="left" w:pos="432"/>
              </w:tabs>
              <w:spacing w:after="120"/>
              <w:ind w:left="431" w:hanging="431"/>
              <w:jc w:val="both"/>
              <w:rPr>
                <w:rFonts w:ascii="Arial" w:hAnsi="Arial" w:cs="Arial"/>
                <w:lang w:val="en-GB"/>
              </w:rPr>
            </w:pPr>
            <w:r w:rsidRPr="0054270B">
              <w:rPr>
                <w:rFonts w:ascii="Arial" w:hAnsi="Arial" w:cs="Arial"/>
                <w:lang w:val="en-GB"/>
              </w:rPr>
              <w:t>b)</w:t>
            </w:r>
            <w:r w:rsidRPr="0054270B">
              <w:rPr>
                <w:rFonts w:ascii="Arial" w:hAnsi="Arial" w:cs="Arial"/>
                <w:lang w:val="en-GB"/>
              </w:rPr>
              <w:tab/>
              <w:t>To recognise that people have different abilities to contribute to the Council’s goals and performance and to take necessary action to give everyone a chance to contribute and compete on equal terms.</w:t>
            </w:r>
          </w:p>
        </w:tc>
      </w:tr>
      <w:tr w:rsidR="0030534C" w:rsidRPr="001B6A98" w14:paraId="4B9E63CC" w14:textId="77777777" w:rsidTr="0030534C">
        <w:tc>
          <w:tcPr>
            <w:tcW w:w="2500" w:type="dxa"/>
          </w:tcPr>
          <w:p w14:paraId="7D302CA2" w14:textId="77777777" w:rsidR="0030534C" w:rsidRPr="001B6A98" w:rsidRDefault="00951B1B" w:rsidP="00060134">
            <w:pPr>
              <w:tabs>
                <w:tab w:val="left" w:pos="-1440"/>
              </w:tabs>
              <w:spacing w:before="120" w:after="120"/>
              <w:ind w:right="175"/>
              <w:jc w:val="right"/>
              <w:rPr>
                <w:rFonts w:ascii="Arial" w:hAnsi="Arial" w:cs="Arial"/>
                <w:szCs w:val="24"/>
                <w:lang w:val="en-GB"/>
              </w:rPr>
            </w:pPr>
            <w:r>
              <w:rPr>
                <w:rFonts w:ascii="Arial" w:hAnsi="Arial" w:cs="Arial"/>
                <w:szCs w:val="24"/>
                <w:lang w:val="en-GB"/>
              </w:rPr>
              <w:t>1</w:t>
            </w:r>
            <w:r w:rsidR="00124B8B">
              <w:rPr>
                <w:rFonts w:ascii="Arial" w:hAnsi="Arial" w:cs="Arial"/>
                <w:szCs w:val="24"/>
                <w:lang w:val="en-GB"/>
              </w:rPr>
              <w:t>5</w:t>
            </w:r>
            <w:r w:rsidR="0030534C" w:rsidRPr="001B6A98">
              <w:rPr>
                <w:rFonts w:ascii="Arial" w:hAnsi="Arial" w:cs="Arial"/>
                <w:szCs w:val="24"/>
                <w:lang w:val="en-GB"/>
              </w:rPr>
              <w:t>.</w:t>
            </w:r>
          </w:p>
        </w:tc>
        <w:tc>
          <w:tcPr>
            <w:tcW w:w="6804" w:type="dxa"/>
          </w:tcPr>
          <w:p w14:paraId="3C2D2DA0" w14:textId="77777777" w:rsidR="0030534C" w:rsidRPr="0054270B" w:rsidRDefault="0030534C" w:rsidP="00620456">
            <w:pPr>
              <w:tabs>
                <w:tab w:val="left" w:pos="-1440"/>
              </w:tabs>
              <w:spacing w:before="120" w:after="80"/>
              <w:ind w:left="-17"/>
              <w:jc w:val="both"/>
              <w:rPr>
                <w:rFonts w:ascii="Arial" w:hAnsi="Arial" w:cs="Arial"/>
                <w:b/>
                <w:lang w:val="en-GB"/>
              </w:rPr>
            </w:pPr>
            <w:r w:rsidRPr="0054270B">
              <w:rPr>
                <w:rFonts w:ascii="Arial" w:hAnsi="Arial" w:cs="Arial"/>
                <w:b/>
                <w:lang w:val="en-GB"/>
              </w:rPr>
              <w:t>Emergency Planning</w:t>
            </w:r>
          </w:p>
          <w:p w14:paraId="2C3C26D2" w14:textId="77777777" w:rsidR="0030534C" w:rsidRPr="0054270B" w:rsidRDefault="0030534C" w:rsidP="00B141F4">
            <w:pPr>
              <w:widowControl/>
              <w:numPr>
                <w:ilvl w:val="0"/>
                <w:numId w:val="15"/>
              </w:numPr>
              <w:tabs>
                <w:tab w:val="clear" w:pos="1080"/>
                <w:tab w:val="num" w:pos="459"/>
              </w:tabs>
              <w:ind w:left="459" w:hanging="425"/>
              <w:jc w:val="both"/>
              <w:rPr>
                <w:rFonts w:ascii="Arial" w:hAnsi="Arial" w:cs="Arial"/>
                <w:snapToGrid/>
                <w:szCs w:val="22"/>
                <w:lang w:val="en-GB"/>
              </w:rPr>
            </w:pPr>
            <w:r w:rsidRPr="0054270B">
              <w:rPr>
                <w:rFonts w:ascii="Arial" w:hAnsi="Arial" w:cs="Arial"/>
                <w:snapToGrid/>
                <w:szCs w:val="22"/>
                <w:lang w:val="en-GB"/>
              </w:rPr>
              <w:t>To participate as required in the Council’s Emergency Planning operations including undertaking training and exercising as directed</w:t>
            </w:r>
          </w:p>
          <w:p w14:paraId="1AAA1C02" w14:textId="77777777" w:rsidR="0030534C" w:rsidRPr="0054270B" w:rsidRDefault="0030534C" w:rsidP="00B141F4">
            <w:pPr>
              <w:widowControl/>
              <w:numPr>
                <w:ilvl w:val="0"/>
                <w:numId w:val="15"/>
              </w:numPr>
              <w:tabs>
                <w:tab w:val="clear" w:pos="1080"/>
                <w:tab w:val="num" w:pos="459"/>
              </w:tabs>
              <w:ind w:left="459" w:hanging="425"/>
              <w:jc w:val="both"/>
              <w:rPr>
                <w:rFonts w:ascii="Arial" w:hAnsi="Arial" w:cs="Arial"/>
                <w:snapToGrid/>
                <w:szCs w:val="22"/>
                <w:lang w:val="en-GB"/>
              </w:rPr>
            </w:pPr>
            <w:r w:rsidRPr="0054270B">
              <w:rPr>
                <w:rFonts w:ascii="Arial" w:hAnsi="Arial" w:cs="Arial"/>
                <w:snapToGrid/>
                <w:szCs w:val="22"/>
                <w:lang w:val="en-GB"/>
              </w:rPr>
              <w:t>To participate in the response to an emergency which may involve duties outside your normal job description and at times outside your contracted hours.</w:t>
            </w:r>
          </w:p>
          <w:p w14:paraId="0B014AC7" w14:textId="77777777" w:rsidR="0030534C" w:rsidRPr="0054270B" w:rsidRDefault="0030534C" w:rsidP="00B141F4">
            <w:pPr>
              <w:numPr>
                <w:ilvl w:val="0"/>
                <w:numId w:val="15"/>
              </w:numPr>
              <w:tabs>
                <w:tab w:val="clear" w:pos="1080"/>
                <w:tab w:val="left" w:pos="-1440"/>
                <w:tab w:val="num" w:pos="459"/>
              </w:tabs>
              <w:spacing w:after="120"/>
              <w:ind w:left="459" w:hanging="425"/>
              <w:jc w:val="both"/>
              <w:rPr>
                <w:rFonts w:ascii="Arial" w:hAnsi="Arial" w:cs="Arial"/>
                <w:szCs w:val="24"/>
                <w:lang w:val="en-GB"/>
              </w:rPr>
            </w:pPr>
            <w:r w:rsidRPr="0054270B">
              <w:rPr>
                <w:rFonts w:ascii="Arial" w:hAnsi="Arial" w:cs="Arial"/>
                <w:snapToGrid/>
                <w:szCs w:val="22"/>
                <w:lang w:val="en-GB"/>
              </w:rPr>
              <w:t>To participate in the recovery stage following the emergency.</w:t>
            </w:r>
          </w:p>
        </w:tc>
      </w:tr>
      <w:tr w:rsidR="0030534C" w:rsidRPr="001B6A98" w14:paraId="0C3AB2FA" w14:textId="77777777" w:rsidTr="0030534C">
        <w:tc>
          <w:tcPr>
            <w:tcW w:w="2500" w:type="dxa"/>
          </w:tcPr>
          <w:p w14:paraId="16676918" w14:textId="77777777" w:rsidR="0030534C" w:rsidRPr="001B6A98" w:rsidRDefault="00060134" w:rsidP="00B141F4">
            <w:pPr>
              <w:tabs>
                <w:tab w:val="left" w:pos="-1440"/>
              </w:tabs>
              <w:spacing w:before="120" w:after="120"/>
              <w:ind w:right="175"/>
              <w:jc w:val="right"/>
              <w:rPr>
                <w:rFonts w:ascii="Arial" w:hAnsi="Arial" w:cs="Arial"/>
                <w:szCs w:val="24"/>
                <w:lang w:val="en-GB"/>
              </w:rPr>
            </w:pPr>
            <w:r>
              <w:rPr>
                <w:rFonts w:ascii="Arial" w:hAnsi="Arial" w:cs="Arial"/>
                <w:lang w:val="en-GB"/>
              </w:rPr>
              <w:t>1</w:t>
            </w:r>
            <w:r w:rsidR="00124B8B">
              <w:rPr>
                <w:rFonts w:ascii="Arial" w:hAnsi="Arial" w:cs="Arial"/>
                <w:lang w:val="en-GB"/>
              </w:rPr>
              <w:t>6</w:t>
            </w:r>
            <w:r w:rsidR="0030534C">
              <w:rPr>
                <w:rFonts w:ascii="Arial" w:hAnsi="Arial" w:cs="Arial"/>
                <w:lang w:val="en-GB"/>
              </w:rPr>
              <w:t>.</w:t>
            </w:r>
          </w:p>
        </w:tc>
        <w:tc>
          <w:tcPr>
            <w:tcW w:w="6804" w:type="dxa"/>
          </w:tcPr>
          <w:p w14:paraId="18378B59" w14:textId="77777777" w:rsidR="0030534C" w:rsidRPr="0054270B" w:rsidRDefault="0030534C" w:rsidP="00620456">
            <w:pPr>
              <w:spacing w:before="120" w:after="80"/>
              <w:jc w:val="both"/>
              <w:rPr>
                <w:rFonts w:ascii="Arial" w:hAnsi="Arial" w:cs="Arial"/>
                <w:b/>
                <w:bCs/>
              </w:rPr>
            </w:pPr>
            <w:r w:rsidRPr="0054270B">
              <w:rPr>
                <w:rFonts w:ascii="Arial" w:hAnsi="Arial" w:cs="Arial"/>
                <w:b/>
              </w:rPr>
              <w:t>Business Continuity</w:t>
            </w:r>
          </w:p>
          <w:p w14:paraId="25E98FB4" w14:textId="77777777" w:rsidR="0030534C" w:rsidRPr="0054270B" w:rsidRDefault="0077442A" w:rsidP="00620456">
            <w:pPr>
              <w:spacing w:after="120"/>
              <w:jc w:val="both"/>
              <w:rPr>
                <w:rFonts w:ascii="Arial" w:hAnsi="Arial" w:cs="Arial"/>
              </w:rPr>
            </w:pPr>
            <w:r w:rsidRPr="0054270B">
              <w:rPr>
                <w:rFonts w:ascii="Arial" w:hAnsi="Arial" w:cs="Arial"/>
              </w:rPr>
              <w:t>If</w:t>
            </w:r>
            <w:r w:rsidR="0030534C" w:rsidRPr="0054270B">
              <w:rPr>
                <w:rFonts w:ascii="Arial" w:hAnsi="Arial" w:cs="Arial"/>
              </w:rPr>
              <w:t xml:space="preserve"> an incident has occurred which disrupts the Council's ability to deliver its critical functions, to undertake duties within your competencies in other departments and/or at other locations.</w:t>
            </w:r>
          </w:p>
        </w:tc>
      </w:tr>
      <w:tr w:rsidR="0030534C" w:rsidRPr="001B6A98" w14:paraId="0779AC0A" w14:textId="77777777" w:rsidTr="0030534C">
        <w:tc>
          <w:tcPr>
            <w:tcW w:w="2500" w:type="dxa"/>
          </w:tcPr>
          <w:p w14:paraId="42F0D858" w14:textId="77777777" w:rsidR="0030534C" w:rsidRPr="001B6A98" w:rsidRDefault="00060134" w:rsidP="00060134">
            <w:pPr>
              <w:tabs>
                <w:tab w:val="left" w:pos="-1440"/>
              </w:tabs>
              <w:spacing w:before="120" w:after="120"/>
              <w:ind w:right="175"/>
              <w:jc w:val="right"/>
              <w:rPr>
                <w:rFonts w:ascii="Arial" w:hAnsi="Arial" w:cs="Arial"/>
                <w:szCs w:val="24"/>
                <w:lang w:val="en-GB"/>
              </w:rPr>
            </w:pPr>
            <w:r>
              <w:rPr>
                <w:rFonts w:ascii="Arial" w:hAnsi="Arial" w:cs="Arial"/>
                <w:lang w:val="en-GB"/>
              </w:rPr>
              <w:t>1</w:t>
            </w:r>
            <w:r w:rsidR="00124B8B">
              <w:rPr>
                <w:rFonts w:ascii="Arial" w:hAnsi="Arial" w:cs="Arial"/>
                <w:lang w:val="en-GB"/>
              </w:rPr>
              <w:t>7</w:t>
            </w:r>
            <w:r w:rsidR="0030534C">
              <w:rPr>
                <w:rFonts w:ascii="Arial" w:hAnsi="Arial" w:cs="Arial"/>
                <w:lang w:val="en-GB"/>
              </w:rPr>
              <w:t>.</w:t>
            </w:r>
          </w:p>
        </w:tc>
        <w:tc>
          <w:tcPr>
            <w:tcW w:w="6804" w:type="dxa"/>
          </w:tcPr>
          <w:p w14:paraId="2CA8724D" w14:textId="77777777" w:rsidR="0030534C" w:rsidRPr="001B6A98" w:rsidRDefault="0030534C" w:rsidP="00620456">
            <w:pPr>
              <w:tabs>
                <w:tab w:val="left" w:pos="-1440"/>
              </w:tabs>
              <w:spacing w:before="120" w:after="80"/>
              <w:ind w:left="-17"/>
              <w:jc w:val="both"/>
              <w:rPr>
                <w:rFonts w:ascii="Arial" w:hAnsi="Arial" w:cs="Arial"/>
                <w:b/>
                <w:szCs w:val="24"/>
                <w:lang w:val="en-GB"/>
              </w:rPr>
            </w:pPr>
            <w:r w:rsidRPr="001B6A98">
              <w:rPr>
                <w:rFonts w:ascii="Arial" w:hAnsi="Arial" w:cs="Arial"/>
                <w:b/>
                <w:szCs w:val="24"/>
                <w:lang w:val="en-GB"/>
              </w:rPr>
              <w:t>Data Protection</w:t>
            </w:r>
          </w:p>
          <w:p w14:paraId="5535AEA4" w14:textId="77777777" w:rsidR="0030534C" w:rsidRPr="00B141F4" w:rsidRDefault="0030534C" w:rsidP="00620456">
            <w:pPr>
              <w:tabs>
                <w:tab w:val="left" w:pos="-1440"/>
              </w:tabs>
              <w:spacing w:after="120"/>
              <w:ind w:left="-17"/>
              <w:jc w:val="both"/>
              <w:rPr>
                <w:rFonts w:ascii="Arial" w:hAnsi="Arial" w:cs="Arial"/>
                <w:szCs w:val="24"/>
                <w:lang w:val="en-GB"/>
              </w:rPr>
            </w:pPr>
            <w:r w:rsidRPr="001B6A98">
              <w:rPr>
                <w:rFonts w:ascii="Arial" w:hAnsi="Arial" w:cs="Arial"/>
                <w:szCs w:val="24"/>
                <w:lang w:val="en-GB"/>
              </w:rPr>
              <w:t>To ensure that data quality and integrity is maintained and that data is processed in accordance with Council policy, the Data Protection Act, the Freedom of Information Act, and other legislation.</w:t>
            </w:r>
          </w:p>
        </w:tc>
      </w:tr>
      <w:tr w:rsidR="0030534C" w14:paraId="5083857D" w14:textId="77777777" w:rsidTr="0030534C">
        <w:tc>
          <w:tcPr>
            <w:tcW w:w="2500" w:type="dxa"/>
          </w:tcPr>
          <w:p w14:paraId="61C9A2AB" w14:textId="77777777" w:rsidR="0030534C" w:rsidRDefault="00060134" w:rsidP="00060134">
            <w:pPr>
              <w:tabs>
                <w:tab w:val="left" w:pos="-1440"/>
              </w:tabs>
              <w:spacing w:before="120" w:after="120"/>
              <w:ind w:right="175"/>
              <w:jc w:val="right"/>
              <w:rPr>
                <w:rFonts w:ascii="Arial" w:hAnsi="Arial" w:cs="Arial"/>
                <w:lang w:val="en-GB"/>
              </w:rPr>
            </w:pPr>
            <w:r>
              <w:rPr>
                <w:rFonts w:ascii="Arial" w:hAnsi="Arial" w:cs="Arial"/>
                <w:lang w:val="en-GB"/>
              </w:rPr>
              <w:t>1</w:t>
            </w:r>
            <w:r w:rsidR="00124B8B">
              <w:rPr>
                <w:rFonts w:ascii="Arial" w:hAnsi="Arial" w:cs="Arial"/>
                <w:lang w:val="en-GB"/>
              </w:rPr>
              <w:t>8</w:t>
            </w:r>
            <w:r w:rsidR="0030534C">
              <w:rPr>
                <w:rFonts w:ascii="Arial" w:hAnsi="Arial" w:cs="Arial"/>
                <w:lang w:val="en-GB"/>
              </w:rPr>
              <w:t>.</w:t>
            </w:r>
          </w:p>
        </w:tc>
        <w:tc>
          <w:tcPr>
            <w:tcW w:w="6804" w:type="dxa"/>
          </w:tcPr>
          <w:p w14:paraId="0F726C51" w14:textId="77777777" w:rsidR="0030534C" w:rsidRDefault="0030534C" w:rsidP="00B141F4">
            <w:pPr>
              <w:spacing w:before="120"/>
              <w:jc w:val="both"/>
              <w:rPr>
                <w:rFonts w:ascii="Arial" w:hAnsi="Arial" w:cs="Arial"/>
                <w:b/>
                <w:lang w:val="en-GB"/>
              </w:rPr>
            </w:pPr>
            <w:r>
              <w:rPr>
                <w:rFonts w:ascii="Arial" w:hAnsi="Arial" w:cs="Arial"/>
                <w:b/>
                <w:lang w:val="en-GB"/>
              </w:rPr>
              <w:t>Health and Safety</w:t>
            </w:r>
          </w:p>
          <w:p w14:paraId="33B20C02" w14:textId="77777777" w:rsidR="0030534C" w:rsidRPr="00B141F4" w:rsidRDefault="0030534C" w:rsidP="00620456">
            <w:pPr>
              <w:spacing w:before="80" w:after="120"/>
              <w:jc w:val="both"/>
              <w:rPr>
                <w:rFonts w:ascii="Arial" w:hAnsi="Arial" w:cs="Arial"/>
                <w:lang w:val="en-GB"/>
              </w:rPr>
            </w:pPr>
            <w:r>
              <w:rPr>
                <w:rFonts w:ascii="Arial" w:hAnsi="Arial" w:cs="Arial"/>
                <w:lang w:val="en-GB"/>
              </w:rPr>
              <w:t>All employees have responsibilities under The Health and Safety at Work Act 1974.  These responsibilities are laid out in the Council’s Health and Safety Policy, available on the Intranet or from Personnel.</w:t>
            </w:r>
          </w:p>
        </w:tc>
      </w:tr>
      <w:tr w:rsidR="0049540B" w14:paraId="7A5B0D77" w14:textId="77777777" w:rsidTr="0030534C">
        <w:tc>
          <w:tcPr>
            <w:tcW w:w="2500" w:type="dxa"/>
          </w:tcPr>
          <w:p w14:paraId="60A4E14D" w14:textId="77777777" w:rsidR="0049540B" w:rsidRDefault="00060134" w:rsidP="00060134">
            <w:pPr>
              <w:tabs>
                <w:tab w:val="left" w:pos="-1440"/>
              </w:tabs>
              <w:spacing w:before="120" w:after="120"/>
              <w:ind w:right="175"/>
              <w:jc w:val="right"/>
              <w:rPr>
                <w:rFonts w:ascii="Arial" w:hAnsi="Arial" w:cs="Arial"/>
                <w:lang w:val="en-GB"/>
              </w:rPr>
            </w:pPr>
            <w:r>
              <w:rPr>
                <w:rFonts w:ascii="Arial" w:hAnsi="Arial" w:cs="Arial"/>
                <w:lang w:val="en-GB"/>
              </w:rPr>
              <w:t>1</w:t>
            </w:r>
            <w:r w:rsidR="00124B8B">
              <w:rPr>
                <w:rFonts w:ascii="Arial" w:hAnsi="Arial" w:cs="Arial"/>
                <w:lang w:val="en-GB"/>
              </w:rPr>
              <w:t>9</w:t>
            </w:r>
            <w:r w:rsidR="0049540B">
              <w:rPr>
                <w:rFonts w:ascii="Arial" w:hAnsi="Arial" w:cs="Arial"/>
                <w:lang w:val="en-GB"/>
              </w:rPr>
              <w:t>.</w:t>
            </w:r>
          </w:p>
        </w:tc>
        <w:tc>
          <w:tcPr>
            <w:tcW w:w="6804" w:type="dxa"/>
          </w:tcPr>
          <w:p w14:paraId="30643F75" w14:textId="77777777" w:rsidR="0049540B" w:rsidRPr="0049540B" w:rsidRDefault="0049540B" w:rsidP="00B141F4">
            <w:pPr>
              <w:spacing w:before="120"/>
              <w:jc w:val="both"/>
              <w:rPr>
                <w:rStyle w:val="normaltextrun"/>
                <w:rFonts w:ascii="Arial" w:hAnsi="Arial" w:cs="Arial"/>
                <w:b/>
                <w:iCs/>
                <w:shd w:val="clear" w:color="auto" w:fill="FFFFFF"/>
              </w:rPr>
            </w:pPr>
            <w:r w:rsidRPr="0049540B">
              <w:rPr>
                <w:rStyle w:val="normaltextrun"/>
                <w:rFonts w:ascii="Arial" w:hAnsi="Arial" w:cs="Arial"/>
                <w:b/>
                <w:iCs/>
                <w:shd w:val="clear" w:color="auto" w:fill="FFFFFF"/>
              </w:rPr>
              <w:t xml:space="preserve">Safeguarding </w:t>
            </w:r>
          </w:p>
          <w:p w14:paraId="10E34858" w14:textId="77777777" w:rsidR="00E13F32" w:rsidRPr="0049540B" w:rsidRDefault="0049540B" w:rsidP="00620456">
            <w:pPr>
              <w:spacing w:before="80" w:after="120"/>
              <w:jc w:val="both"/>
              <w:rPr>
                <w:rFonts w:ascii="Arial" w:hAnsi="Arial" w:cs="Arial"/>
                <w:b/>
                <w:lang w:val="en-GB"/>
              </w:rPr>
            </w:pPr>
            <w:r w:rsidRPr="0049540B">
              <w:rPr>
                <w:rStyle w:val="normaltextrun"/>
                <w:rFonts w:ascii="Arial" w:hAnsi="Arial" w:cs="Arial"/>
                <w:iCs/>
                <w:shd w:val="clear" w:color="auto" w:fill="FFFFFF"/>
              </w:rPr>
              <w:lastRenderedPageBreak/>
              <w:t xml:space="preserve">Adhere to the council’s safeguarding policies and procedures and undertake relevant training </w:t>
            </w:r>
            <w:r w:rsidR="0077442A" w:rsidRPr="0049540B">
              <w:rPr>
                <w:rStyle w:val="normaltextrun"/>
                <w:rFonts w:ascii="Arial" w:hAnsi="Arial" w:cs="Arial"/>
                <w:iCs/>
                <w:shd w:val="clear" w:color="auto" w:fill="FFFFFF"/>
              </w:rPr>
              <w:t>to</w:t>
            </w:r>
            <w:r w:rsidRPr="0049540B">
              <w:rPr>
                <w:rStyle w:val="normaltextrun"/>
                <w:rFonts w:ascii="Arial" w:hAnsi="Arial" w:cs="Arial"/>
                <w:iCs/>
                <w:shd w:val="clear" w:color="auto" w:fill="FFFFFF"/>
              </w:rPr>
              <w:t xml:space="preserve"> help protect children and adults at risk of harm within the borough.</w:t>
            </w:r>
            <w:r w:rsidRPr="0049540B">
              <w:rPr>
                <w:rStyle w:val="eop"/>
                <w:rFonts w:ascii="Arial" w:hAnsi="Arial" w:cs="Arial"/>
                <w:shd w:val="clear" w:color="auto" w:fill="FFFFFF"/>
              </w:rPr>
              <w:t> </w:t>
            </w:r>
          </w:p>
        </w:tc>
      </w:tr>
      <w:tr w:rsidR="0030534C" w14:paraId="1EC0A5A0" w14:textId="77777777" w:rsidTr="0030534C">
        <w:tc>
          <w:tcPr>
            <w:tcW w:w="2500" w:type="dxa"/>
          </w:tcPr>
          <w:p w14:paraId="12208299" w14:textId="77777777" w:rsidR="0030534C" w:rsidRDefault="00124B8B" w:rsidP="00060134">
            <w:pPr>
              <w:tabs>
                <w:tab w:val="left" w:pos="-1440"/>
              </w:tabs>
              <w:spacing w:before="120" w:after="120"/>
              <w:ind w:right="175"/>
              <w:jc w:val="right"/>
              <w:rPr>
                <w:rFonts w:ascii="Arial" w:hAnsi="Arial" w:cs="Arial"/>
                <w:lang w:val="en-GB"/>
              </w:rPr>
            </w:pPr>
            <w:r>
              <w:rPr>
                <w:rFonts w:ascii="Arial" w:hAnsi="Arial" w:cs="Arial"/>
                <w:lang w:val="en-GB"/>
              </w:rPr>
              <w:lastRenderedPageBreak/>
              <w:t>20</w:t>
            </w:r>
            <w:r w:rsidR="0030534C">
              <w:rPr>
                <w:rFonts w:ascii="Arial" w:hAnsi="Arial" w:cs="Arial"/>
                <w:lang w:val="en-GB"/>
              </w:rPr>
              <w:t>.</w:t>
            </w:r>
          </w:p>
        </w:tc>
        <w:tc>
          <w:tcPr>
            <w:tcW w:w="6804" w:type="dxa"/>
          </w:tcPr>
          <w:p w14:paraId="043EDE82" w14:textId="77777777" w:rsidR="0030534C" w:rsidRPr="00EB436B" w:rsidRDefault="0030534C" w:rsidP="00B141F4">
            <w:pPr>
              <w:tabs>
                <w:tab w:val="left" w:pos="-1440"/>
              </w:tabs>
              <w:spacing w:before="120"/>
              <w:ind w:left="-17"/>
              <w:jc w:val="both"/>
              <w:rPr>
                <w:rFonts w:ascii="Arial" w:hAnsi="Arial" w:cs="Arial"/>
                <w:b/>
                <w:lang w:val="en-GB"/>
              </w:rPr>
            </w:pPr>
            <w:r w:rsidRPr="00EB436B">
              <w:rPr>
                <w:rFonts w:ascii="Arial" w:hAnsi="Arial" w:cs="Arial"/>
                <w:b/>
                <w:lang w:val="en-GB"/>
              </w:rPr>
              <w:t>Additional Duties</w:t>
            </w:r>
          </w:p>
          <w:p w14:paraId="7AEADA2B" w14:textId="77777777" w:rsidR="0030534C" w:rsidRDefault="0030534C" w:rsidP="00620456">
            <w:pPr>
              <w:tabs>
                <w:tab w:val="left" w:pos="-1440"/>
              </w:tabs>
              <w:spacing w:before="80" w:after="120"/>
              <w:ind w:left="-17"/>
              <w:jc w:val="both"/>
              <w:rPr>
                <w:rFonts w:ascii="Arial" w:hAnsi="Arial" w:cs="Arial"/>
                <w:lang w:val="en-GB"/>
              </w:rPr>
            </w:pPr>
            <w:r>
              <w:rPr>
                <w:rFonts w:ascii="Arial" w:hAnsi="Arial" w:cs="Arial"/>
                <w:lang w:val="en-GB"/>
              </w:rPr>
              <w:t>To undertake any additional duties of a similar level of responsibility as may be required from time to time.</w:t>
            </w:r>
          </w:p>
        </w:tc>
      </w:tr>
      <w:tr w:rsidR="0030534C" w14:paraId="0BC47406" w14:textId="77777777" w:rsidTr="0030534C">
        <w:trPr>
          <w:trHeight w:val="466"/>
        </w:trPr>
        <w:tc>
          <w:tcPr>
            <w:tcW w:w="9304" w:type="dxa"/>
            <w:gridSpan w:val="2"/>
          </w:tcPr>
          <w:p w14:paraId="5F9EA44B" w14:textId="77777777" w:rsidR="00C81E6E" w:rsidRDefault="0030534C" w:rsidP="00B141F4">
            <w:pPr>
              <w:spacing w:before="120" w:after="120"/>
              <w:jc w:val="both"/>
              <w:rPr>
                <w:rFonts w:ascii="Arial" w:hAnsi="Arial" w:cs="Arial"/>
                <w:b/>
                <w:lang w:val="en-GB"/>
              </w:rPr>
            </w:pPr>
            <w:r>
              <w:rPr>
                <w:rFonts w:ascii="Arial" w:hAnsi="Arial" w:cs="Arial"/>
                <w:b/>
                <w:lang w:val="en-GB"/>
              </w:rPr>
              <w:t>OTHER CONDITIONS:</w:t>
            </w:r>
            <w:r w:rsidR="00620456">
              <w:rPr>
                <w:rFonts w:ascii="Arial" w:hAnsi="Arial" w:cs="Arial"/>
                <w:b/>
                <w:lang w:val="en-GB"/>
              </w:rPr>
              <w:t xml:space="preserve"> </w:t>
            </w:r>
          </w:p>
          <w:p w14:paraId="6411C1C9" w14:textId="77777777" w:rsidR="00C81E6E" w:rsidRDefault="00C81E6E" w:rsidP="00B141F4">
            <w:pPr>
              <w:spacing w:before="120" w:after="120"/>
              <w:jc w:val="both"/>
              <w:rPr>
                <w:rFonts w:ascii="Arial" w:hAnsi="Arial" w:cs="Arial"/>
                <w:bCs/>
                <w:lang w:val="en-GB"/>
              </w:rPr>
            </w:pPr>
            <w:r w:rsidRPr="00C81E6E">
              <w:rPr>
                <w:rFonts w:ascii="Arial" w:hAnsi="Arial" w:cs="Arial"/>
                <w:bCs/>
                <w:lang w:val="en-GB"/>
              </w:rPr>
              <w:t>Safety Critical Worker</w:t>
            </w:r>
          </w:p>
          <w:p w14:paraId="4E382B25" w14:textId="7EA6303A" w:rsidR="00B42FE2" w:rsidRPr="00C81E6E" w:rsidRDefault="00B42FE2" w:rsidP="00B141F4">
            <w:pPr>
              <w:spacing w:before="120" w:after="120"/>
              <w:jc w:val="both"/>
              <w:rPr>
                <w:rFonts w:ascii="Arial" w:hAnsi="Arial" w:cs="Arial"/>
                <w:bCs/>
                <w:lang w:val="en-GB"/>
              </w:rPr>
            </w:pPr>
            <w:r>
              <w:rPr>
                <w:rFonts w:ascii="Arial" w:hAnsi="Arial" w:cs="Arial"/>
                <w:bCs/>
                <w:lang w:val="en-GB"/>
              </w:rPr>
              <w:t xml:space="preserve">Essential Car User </w:t>
            </w:r>
          </w:p>
          <w:p w14:paraId="1844357B" w14:textId="27451A5B" w:rsidR="006B7B2E" w:rsidRPr="00BA3868" w:rsidRDefault="009D34D8" w:rsidP="00B141F4">
            <w:pPr>
              <w:spacing w:before="120" w:after="120"/>
              <w:jc w:val="both"/>
              <w:rPr>
                <w:rFonts w:ascii="Arial" w:hAnsi="Arial" w:cs="Arial"/>
                <w:b/>
                <w:lang w:val="en-GB"/>
              </w:rPr>
            </w:pPr>
            <w:r>
              <w:rPr>
                <w:rFonts w:ascii="Arial" w:hAnsi="Arial" w:cs="Arial"/>
                <w:b/>
                <w:lang w:val="en-GB"/>
              </w:rPr>
              <w:t>April 2026</w:t>
            </w:r>
          </w:p>
        </w:tc>
      </w:tr>
    </w:tbl>
    <w:p w14:paraId="0AA3B079" w14:textId="1770CCCE" w:rsidR="00973551" w:rsidRDefault="00973551">
      <w:r>
        <w:br w:type="page"/>
      </w:r>
      <w:r w:rsidR="00AE5FE8">
        <w:rPr>
          <w:noProof/>
        </w:rPr>
        <w:drawing>
          <wp:anchor distT="0" distB="0" distL="114300" distR="114300" simplePos="0" relativeHeight="251656704" behindDoc="1" locked="0" layoutInCell="1" allowOverlap="1" wp14:anchorId="156C64E0" wp14:editId="2A56BF72">
            <wp:simplePos x="0" y="0"/>
            <wp:positionH relativeFrom="column">
              <wp:posOffset>4354195</wp:posOffset>
            </wp:positionH>
            <wp:positionV relativeFrom="paragraph">
              <wp:posOffset>-222250</wp:posOffset>
            </wp:positionV>
            <wp:extent cx="398780" cy="184785"/>
            <wp:effectExtent l="0" t="0" r="0" b="0"/>
            <wp:wrapNone/>
            <wp:docPr id="8296245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98780" cy="1847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4B5BE77" w14:textId="77777777" w:rsidR="003660BA" w:rsidRDefault="003660BA" w:rsidP="00195774">
      <w:pPr>
        <w:jc w:val="center"/>
        <w:rPr>
          <w:rFonts w:ascii="Arial" w:hAnsi="Arial" w:cs="Arial"/>
          <w:lang w:val="en-GB"/>
        </w:rPr>
      </w:pPr>
    </w:p>
    <w:p w14:paraId="0B58B107" w14:textId="77777777" w:rsidR="00C83B8D" w:rsidRDefault="00C83B8D" w:rsidP="00195774">
      <w:pPr>
        <w:jc w:val="center"/>
        <w:rPr>
          <w:rFonts w:ascii="Arial" w:hAnsi="Arial"/>
          <w:b/>
          <w:sz w:val="28"/>
          <w:szCs w:val="28"/>
        </w:rPr>
      </w:pPr>
    </w:p>
    <w:p w14:paraId="648C0C31" w14:textId="77777777" w:rsidR="00C84558" w:rsidRDefault="003660BA" w:rsidP="00195774">
      <w:pPr>
        <w:jc w:val="center"/>
        <w:rPr>
          <w:rFonts w:ascii="Arial" w:hAnsi="Arial"/>
          <w:b/>
          <w:sz w:val="28"/>
          <w:szCs w:val="28"/>
        </w:rPr>
      </w:pPr>
      <w:r>
        <w:rPr>
          <w:rFonts w:ascii="Arial" w:hAnsi="Arial"/>
          <w:b/>
          <w:sz w:val="28"/>
          <w:szCs w:val="28"/>
        </w:rPr>
        <w:t>PE</w:t>
      </w:r>
      <w:r w:rsidR="00C84558" w:rsidRPr="003660BA">
        <w:rPr>
          <w:rFonts w:ascii="Arial" w:hAnsi="Arial"/>
          <w:b/>
          <w:sz w:val="28"/>
          <w:szCs w:val="28"/>
        </w:rPr>
        <w:t>RSON SPECIFICATION</w:t>
      </w:r>
    </w:p>
    <w:p w14:paraId="6BBCABE9" w14:textId="77777777" w:rsidR="00C83B8D" w:rsidRDefault="00C83B8D" w:rsidP="00195774">
      <w:pPr>
        <w:jc w:val="center"/>
        <w:rPr>
          <w:rFonts w:ascii="Arial" w:hAnsi="Arial"/>
          <w:noProof/>
          <w:sz w:val="28"/>
          <w:szCs w:val="28"/>
        </w:rPr>
      </w:pPr>
    </w:p>
    <w:p w14:paraId="401BEA01" w14:textId="77777777" w:rsidR="00C83B8D" w:rsidRPr="003660BA" w:rsidRDefault="00C83B8D" w:rsidP="00195774">
      <w:pPr>
        <w:jc w:val="center"/>
        <w:rPr>
          <w:rFonts w:ascii="Arial" w:hAnsi="Arial"/>
          <w:noProof/>
          <w:sz w:val="28"/>
          <w:szCs w:val="28"/>
        </w:rPr>
      </w:pPr>
    </w:p>
    <w:tbl>
      <w:tblPr>
        <w:tblW w:w="9823"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2235"/>
        <w:gridCol w:w="7588"/>
      </w:tblGrid>
      <w:tr w:rsidR="003660BA" w:rsidRPr="004E6E40" w14:paraId="2B21A272" w14:textId="77777777" w:rsidTr="00C86858">
        <w:tc>
          <w:tcPr>
            <w:tcW w:w="2235" w:type="dxa"/>
            <w:vAlign w:val="center"/>
          </w:tcPr>
          <w:p w14:paraId="09ECF29F" w14:textId="77777777" w:rsidR="003660BA" w:rsidRPr="004E6E40" w:rsidRDefault="00C86858" w:rsidP="004E6E40">
            <w:pPr>
              <w:spacing w:before="120" w:after="120"/>
              <w:rPr>
                <w:rFonts w:ascii="Arial" w:hAnsi="Arial"/>
                <w:b/>
                <w:szCs w:val="24"/>
              </w:rPr>
            </w:pPr>
            <w:r>
              <w:rPr>
                <w:rFonts w:ascii="Arial" w:hAnsi="Arial"/>
                <w:b/>
                <w:szCs w:val="24"/>
              </w:rPr>
              <w:t>JOB TITLE:</w:t>
            </w:r>
          </w:p>
        </w:tc>
        <w:tc>
          <w:tcPr>
            <w:tcW w:w="7588" w:type="dxa"/>
            <w:vAlign w:val="center"/>
          </w:tcPr>
          <w:p w14:paraId="62247176" w14:textId="20606C1B" w:rsidR="003660BA" w:rsidRPr="004E6E40" w:rsidRDefault="00FF6BAD" w:rsidP="004E6E40">
            <w:pPr>
              <w:spacing w:before="120" w:after="120"/>
              <w:rPr>
                <w:rFonts w:ascii="Arial" w:hAnsi="Arial"/>
                <w:szCs w:val="24"/>
              </w:rPr>
            </w:pPr>
            <w:r>
              <w:rPr>
                <w:rFonts w:ascii="Arial" w:hAnsi="Arial" w:cs="Arial"/>
                <w:b/>
                <w:lang w:val="en-GB"/>
              </w:rPr>
              <w:t>Residential Contracts Manager</w:t>
            </w:r>
          </w:p>
        </w:tc>
      </w:tr>
      <w:tr w:rsidR="003660BA" w:rsidRPr="004E6E40" w14:paraId="7BA6D29A" w14:textId="77777777" w:rsidTr="00C86858">
        <w:tc>
          <w:tcPr>
            <w:tcW w:w="2235" w:type="dxa"/>
            <w:vAlign w:val="center"/>
          </w:tcPr>
          <w:p w14:paraId="4461BC71" w14:textId="77777777" w:rsidR="003660BA" w:rsidRPr="004E6E40" w:rsidRDefault="00C86858" w:rsidP="004E6E40">
            <w:pPr>
              <w:spacing w:before="120" w:after="120"/>
              <w:rPr>
                <w:rFonts w:ascii="Arial" w:hAnsi="Arial"/>
                <w:b/>
                <w:szCs w:val="24"/>
              </w:rPr>
            </w:pPr>
            <w:r>
              <w:rPr>
                <w:rFonts w:ascii="Arial" w:hAnsi="Arial"/>
                <w:b/>
                <w:szCs w:val="24"/>
              </w:rPr>
              <w:t>POST NUMBER:</w:t>
            </w:r>
          </w:p>
        </w:tc>
        <w:tc>
          <w:tcPr>
            <w:tcW w:w="7588" w:type="dxa"/>
            <w:vAlign w:val="center"/>
          </w:tcPr>
          <w:p w14:paraId="74870A66" w14:textId="53C3113E" w:rsidR="003660BA" w:rsidRPr="004E6E40" w:rsidRDefault="00A33B58" w:rsidP="004E6E40">
            <w:pPr>
              <w:spacing w:before="120" w:after="120"/>
              <w:rPr>
                <w:rFonts w:ascii="Arial" w:hAnsi="Arial"/>
                <w:szCs w:val="24"/>
              </w:rPr>
            </w:pPr>
            <w:r>
              <w:rPr>
                <w:rFonts w:ascii="Arial" w:hAnsi="Arial"/>
                <w:szCs w:val="24"/>
              </w:rPr>
              <w:t>7195A</w:t>
            </w:r>
          </w:p>
        </w:tc>
      </w:tr>
    </w:tbl>
    <w:p w14:paraId="49EA5F59" w14:textId="77777777" w:rsidR="00C84558" w:rsidRDefault="00C84558" w:rsidP="00A33A16">
      <w:pPr>
        <w:jc w:val="both"/>
        <w:rPr>
          <w:rFonts w:ascii="Arial" w:hAnsi="Arial"/>
          <w:szCs w:val="24"/>
        </w:rPr>
      </w:pPr>
    </w:p>
    <w:p w14:paraId="3F58A77C" w14:textId="77777777" w:rsidR="003660BA" w:rsidRDefault="003660BA" w:rsidP="00A33A16">
      <w:pPr>
        <w:jc w:val="both"/>
        <w:rPr>
          <w:rFonts w:ascii="Arial" w:hAnsi="Arial"/>
          <w:sz w:val="22"/>
        </w:rPr>
      </w:pPr>
    </w:p>
    <w:tbl>
      <w:tblPr>
        <w:tblW w:w="9831"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000" w:firstRow="0" w:lastRow="0" w:firstColumn="0" w:lastColumn="0" w:noHBand="0" w:noVBand="0"/>
      </w:tblPr>
      <w:tblGrid>
        <w:gridCol w:w="2943"/>
        <w:gridCol w:w="3604"/>
        <w:gridCol w:w="3284"/>
      </w:tblGrid>
      <w:tr w:rsidR="00C84558" w14:paraId="19520C0F" w14:textId="77777777" w:rsidTr="00C86858">
        <w:tc>
          <w:tcPr>
            <w:tcW w:w="2943" w:type="dxa"/>
          </w:tcPr>
          <w:p w14:paraId="471E04D5" w14:textId="77777777" w:rsidR="00C84558" w:rsidRDefault="00C84558" w:rsidP="00A33A16">
            <w:pPr>
              <w:spacing w:before="120" w:after="120"/>
              <w:jc w:val="both"/>
              <w:rPr>
                <w:rFonts w:ascii="Arial" w:hAnsi="Arial"/>
              </w:rPr>
            </w:pPr>
          </w:p>
        </w:tc>
        <w:tc>
          <w:tcPr>
            <w:tcW w:w="3604" w:type="dxa"/>
          </w:tcPr>
          <w:p w14:paraId="65AC2F7A" w14:textId="77777777" w:rsidR="00C84558" w:rsidRDefault="00C84558" w:rsidP="003660BA">
            <w:pPr>
              <w:spacing w:before="120" w:after="120"/>
              <w:jc w:val="center"/>
              <w:rPr>
                <w:rFonts w:ascii="Arial" w:hAnsi="Arial"/>
                <w:b/>
              </w:rPr>
            </w:pPr>
            <w:r>
              <w:rPr>
                <w:rFonts w:ascii="Arial" w:hAnsi="Arial"/>
                <w:b/>
              </w:rPr>
              <w:t>Essential</w:t>
            </w:r>
          </w:p>
        </w:tc>
        <w:tc>
          <w:tcPr>
            <w:tcW w:w="3284" w:type="dxa"/>
          </w:tcPr>
          <w:p w14:paraId="19A63BD5" w14:textId="77777777" w:rsidR="00C84558" w:rsidRDefault="00C84558" w:rsidP="003660BA">
            <w:pPr>
              <w:spacing w:before="120" w:after="120"/>
              <w:jc w:val="center"/>
              <w:rPr>
                <w:rFonts w:ascii="Arial" w:hAnsi="Arial"/>
                <w:b/>
              </w:rPr>
            </w:pPr>
            <w:r>
              <w:rPr>
                <w:rFonts w:ascii="Arial" w:hAnsi="Arial"/>
                <w:b/>
              </w:rPr>
              <w:t>Desirable</w:t>
            </w:r>
          </w:p>
        </w:tc>
      </w:tr>
      <w:tr w:rsidR="00C84558" w14:paraId="09E116AF" w14:textId="77777777" w:rsidTr="00C86858">
        <w:tc>
          <w:tcPr>
            <w:tcW w:w="2943" w:type="dxa"/>
          </w:tcPr>
          <w:p w14:paraId="7BA55F55" w14:textId="77777777" w:rsidR="00C84558" w:rsidRDefault="00C84558" w:rsidP="00C86858">
            <w:pPr>
              <w:spacing w:before="120" w:after="120"/>
              <w:rPr>
                <w:rFonts w:ascii="Arial" w:hAnsi="Arial"/>
                <w:b/>
              </w:rPr>
            </w:pPr>
            <w:r>
              <w:rPr>
                <w:rFonts w:ascii="Arial" w:hAnsi="Arial"/>
                <w:b/>
              </w:rPr>
              <w:t>E</w:t>
            </w:r>
            <w:r w:rsidR="00C86858">
              <w:rPr>
                <w:rFonts w:ascii="Arial" w:hAnsi="Arial"/>
                <w:b/>
              </w:rPr>
              <w:t>DUCATION &amp; TRAINING</w:t>
            </w:r>
            <w:r>
              <w:rPr>
                <w:rFonts w:ascii="Arial" w:hAnsi="Arial"/>
                <w:b/>
              </w:rPr>
              <w:t>/ Q</w:t>
            </w:r>
            <w:r w:rsidR="00C86858">
              <w:rPr>
                <w:rFonts w:ascii="Arial" w:hAnsi="Arial"/>
                <w:b/>
              </w:rPr>
              <w:t>UALIFICATIONS</w:t>
            </w:r>
          </w:p>
        </w:tc>
        <w:tc>
          <w:tcPr>
            <w:tcW w:w="3604" w:type="dxa"/>
          </w:tcPr>
          <w:p w14:paraId="12472F73" w14:textId="77777777" w:rsidR="00060134" w:rsidRDefault="00060134" w:rsidP="00EF6CD8">
            <w:pPr>
              <w:numPr>
                <w:ilvl w:val="0"/>
                <w:numId w:val="16"/>
              </w:numPr>
              <w:rPr>
                <w:rFonts w:ascii="Arial" w:hAnsi="Arial" w:cs="Arial"/>
                <w:szCs w:val="24"/>
                <w:lang w:val="en-GB"/>
              </w:rPr>
            </w:pPr>
            <w:r w:rsidRPr="009E7DBA">
              <w:rPr>
                <w:rFonts w:ascii="Arial" w:hAnsi="Arial" w:cs="Arial"/>
                <w:szCs w:val="24"/>
                <w:lang w:val="en-GB"/>
              </w:rPr>
              <w:t>Good basic level of education.</w:t>
            </w:r>
          </w:p>
          <w:p w14:paraId="4FF41416" w14:textId="77777777" w:rsidR="00060134" w:rsidRPr="009E7DBA" w:rsidRDefault="00060134" w:rsidP="00060134">
            <w:pPr>
              <w:rPr>
                <w:rFonts w:ascii="Arial" w:hAnsi="Arial" w:cs="Arial"/>
                <w:szCs w:val="24"/>
                <w:lang w:val="en-GB"/>
              </w:rPr>
            </w:pPr>
          </w:p>
          <w:p w14:paraId="61B36A81" w14:textId="77777777" w:rsidR="00060134" w:rsidRDefault="00060134" w:rsidP="00EF6CD8">
            <w:pPr>
              <w:numPr>
                <w:ilvl w:val="0"/>
                <w:numId w:val="16"/>
              </w:numPr>
              <w:rPr>
                <w:rFonts w:ascii="Arial" w:hAnsi="Arial" w:cs="Arial"/>
                <w:color w:val="000000"/>
                <w:szCs w:val="24"/>
                <w:lang w:val="en-GB"/>
              </w:rPr>
            </w:pPr>
            <w:r w:rsidRPr="009E7DBA">
              <w:rPr>
                <w:rFonts w:ascii="Arial" w:hAnsi="Arial" w:cs="Arial"/>
                <w:color w:val="000000"/>
                <w:szCs w:val="24"/>
                <w:lang w:val="en-GB"/>
              </w:rPr>
              <w:t>HNC/HND in Building Studies and/or significant relevant experience.</w:t>
            </w:r>
          </w:p>
          <w:p w14:paraId="421DA754" w14:textId="77777777" w:rsidR="006264A2" w:rsidRDefault="006264A2" w:rsidP="006264A2">
            <w:pPr>
              <w:pStyle w:val="ListParagraph"/>
              <w:rPr>
                <w:rFonts w:ascii="Arial" w:hAnsi="Arial" w:cs="Arial"/>
                <w:color w:val="000000"/>
                <w:szCs w:val="24"/>
                <w:lang w:val="en-GB"/>
              </w:rPr>
            </w:pPr>
          </w:p>
          <w:p w14:paraId="707972AD" w14:textId="77777777" w:rsidR="00D03831" w:rsidRPr="00D03831" w:rsidRDefault="006264A2" w:rsidP="00060134">
            <w:pPr>
              <w:numPr>
                <w:ilvl w:val="0"/>
                <w:numId w:val="16"/>
              </w:numPr>
              <w:rPr>
                <w:rFonts w:ascii="Arial" w:hAnsi="Arial" w:cs="Arial"/>
                <w:color w:val="000000"/>
                <w:szCs w:val="24"/>
                <w:lang w:val="en-GB"/>
              </w:rPr>
            </w:pPr>
            <w:r w:rsidRPr="00D03831">
              <w:rPr>
                <w:rFonts w:ascii="Arial" w:hAnsi="Arial" w:cs="Arial"/>
                <w:color w:val="000000"/>
                <w:szCs w:val="24"/>
              </w:rPr>
              <w:t>Knowledge of public project/contract management in relation to housing maintenance</w:t>
            </w:r>
            <w:r w:rsidR="00D03831">
              <w:rPr>
                <w:rFonts w:ascii="Arial" w:hAnsi="Arial" w:cs="Arial"/>
                <w:color w:val="000000"/>
                <w:szCs w:val="24"/>
              </w:rPr>
              <w:t>.</w:t>
            </w:r>
          </w:p>
          <w:p w14:paraId="7E31594B" w14:textId="77777777" w:rsidR="00D03831" w:rsidRDefault="00D03831" w:rsidP="00D03831">
            <w:pPr>
              <w:pStyle w:val="ListParagraph"/>
              <w:rPr>
                <w:rFonts w:ascii="Arial" w:hAnsi="Arial" w:cs="Arial"/>
                <w:color w:val="000000"/>
                <w:szCs w:val="24"/>
              </w:rPr>
            </w:pPr>
          </w:p>
          <w:p w14:paraId="00399F22" w14:textId="77777777" w:rsidR="00060134" w:rsidRDefault="00060134" w:rsidP="00EF6CD8">
            <w:pPr>
              <w:numPr>
                <w:ilvl w:val="0"/>
                <w:numId w:val="16"/>
              </w:numPr>
              <w:rPr>
                <w:rFonts w:ascii="Arial" w:hAnsi="Arial" w:cs="Arial"/>
                <w:color w:val="000000"/>
                <w:szCs w:val="24"/>
                <w:lang w:val="en-GB"/>
              </w:rPr>
            </w:pPr>
            <w:r w:rsidRPr="009E7DBA">
              <w:rPr>
                <w:rFonts w:ascii="Arial" w:hAnsi="Arial" w:cs="Arial"/>
                <w:color w:val="000000"/>
                <w:szCs w:val="24"/>
                <w:lang w:val="en-GB"/>
              </w:rPr>
              <w:t xml:space="preserve">Detailed knowledge of Health &amp; Safety legislation, particularly </w:t>
            </w:r>
            <w:r w:rsidR="00124B8B" w:rsidRPr="009E7DBA">
              <w:rPr>
                <w:rFonts w:ascii="Arial" w:hAnsi="Arial" w:cs="Arial"/>
                <w:color w:val="000000"/>
                <w:szCs w:val="24"/>
                <w:lang w:val="en-GB"/>
              </w:rPr>
              <w:t>regarding</w:t>
            </w:r>
            <w:r w:rsidRPr="009E7DBA">
              <w:rPr>
                <w:rFonts w:ascii="Arial" w:hAnsi="Arial" w:cs="Arial"/>
                <w:color w:val="000000"/>
                <w:szCs w:val="24"/>
                <w:lang w:val="en-GB"/>
              </w:rPr>
              <w:t xml:space="preserve"> CDM Regulations.</w:t>
            </w:r>
          </w:p>
          <w:p w14:paraId="3D9A8696" w14:textId="77777777" w:rsidR="00C84558" w:rsidRDefault="00C84558" w:rsidP="00060134">
            <w:pPr>
              <w:spacing w:before="120" w:after="120"/>
              <w:ind w:left="318"/>
              <w:jc w:val="both"/>
              <w:rPr>
                <w:rFonts w:ascii="Arial" w:hAnsi="Arial"/>
              </w:rPr>
            </w:pPr>
          </w:p>
        </w:tc>
        <w:tc>
          <w:tcPr>
            <w:tcW w:w="3284" w:type="dxa"/>
          </w:tcPr>
          <w:p w14:paraId="27508429" w14:textId="77777777" w:rsidR="00C84558" w:rsidRPr="00FD3ACD" w:rsidRDefault="00D778F4" w:rsidP="00EF6CD8">
            <w:pPr>
              <w:numPr>
                <w:ilvl w:val="0"/>
                <w:numId w:val="18"/>
              </w:numPr>
              <w:spacing w:before="120" w:after="120"/>
              <w:ind w:left="678" w:hanging="609"/>
              <w:rPr>
                <w:rFonts w:ascii="Arial" w:hAnsi="Arial"/>
              </w:rPr>
            </w:pPr>
            <w:r w:rsidRPr="00D778F4">
              <w:rPr>
                <w:rFonts w:ascii="Arial" w:hAnsi="Arial" w:cs="Arial"/>
                <w:color w:val="000000"/>
                <w:szCs w:val="24"/>
              </w:rPr>
              <w:t xml:space="preserve">A relevant degree or professional qualification in law, the built environment or procurement and supply chain management with evidence of on-going professional </w:t>
            </w:r>
            <w:r w:rsidR="00D03831" w:rsidRPr="00D778F4">
              <w:rPr>
                <w:rFonts w:ascii="Arial" w:hAnsi="Arial" w:cs="Arial"/>
                <w:color w:val="000000"/>
                <w:szCs w:val="24"/>
              </w:rPr>
              <w:t>development.</w:t>
            </w:r>
          </w:p>
          <w:p w14:paraId="218BC3BE" w14:textId="0D69403A" w:rsidR="00FD3ACD" w:rsidRDefault="00FD3ACD" w:rsidP="00731F2C">
            <w:pPr>
              <w:spacing w:before="120" w:after="120"/>
              <w:ind w:left="360"/>
              <w:rPr>
                <w:rFonts w:ascii="Arial" w:hAnsi="Arial"/>
              </w:rPr>
            </w:pPr>
          </w:p>
        </w:tc>
      </w:tr>
      <w:tr w:rsidR="00C84558" w14:paraId="08811A8F" w14:textId="77777777" w:rsidTr="00C86858">
        <w:tc>
          <w:tcPr>
            <w:tcW w:w="2943" w:type="dxa"/>
          </w:tcPr>
          <w:p w14:paraId="1B2FF611" w14:textId="77777777" w:rsidR="00C84558" w:rsidRDefault="00C84558" w:rsidP="00C86858">
            <w:pPr>
              <w:spacing w:before="120" w:after="120"/>
              <w:jc w:val="both"/>
              <w:rPr>
                <w:rFonts w:ascii="Arial" w:hAnsi="Arial"/>
                <w:b/>
              </w:rPr>
            </w:pPr>
            <w:r>
              <w:rPr>
                <w:rFonts w:ascii="Arial" w:hAnsi="Arial"/>
                <w:b/>
              </w:rPr>
              <w:t>E</w:t>
            </w:r>
            <w:r w:rsidR="00C86858">
              <w:rPr>
                <w:rFonts w:ascii="Arial" w:hAnsi="Arial"/>
                <w:b/>
              </w:rPr>
              <w:t>XPERIENCE</w:t>
            </w:r>
          </w:p>
        </w:tc>
        <w:tc>
          <w:tcPr>
            <w:tcW w:w="3604" w:type="dxa"/>
          </w:tcPr>
          <w:p w14:paraId="19FFB063" w14:textId="77777777" w:rsidR="00C84558" w:rsidRDefault="002945B8" w:rsidP="00B720A5">
            <w:pPr>
              <w:numPr>
                <w:ilvl w:val="0"/>
                <w:numId w:val="21"/>
              </w:numPr>
              <w:spacing w:before="120" w:after="120"/>
              <w:ind w:left="462" w:hanging="425"/>
              <w:jc w:val="both"/>
              <w:rPr>
                <w:rFonts w:ascii="Arial" w:hAnsi="Arial"/>
              </w:rPr>
            </w:pPr>
            <w:r>
              <w:rPr>
                <w:rFonts w:ascii="Arial" w:hAnsi="Arial"/>
                <w:lang w:val="en-GB"/>
              </w:rPr>
              <w:t xml:space="preserve">3 years </w:t>
            </w:r>
            <w:r w:rsidR="00124B8B" w:rsidRPr="00EF6CD8">
              <w:rPr>
                <w:rFonts w:ascii="Arial" w:hAnsi="Arial"/>
                <w:lang w:val="en-GB"/>
              </w:rPr>
              <w:t>post-qualification</w:t>
            </w:r>
            <w:r w:rsidR="00EF6CD8" w:rsidRPr="00EF6CD8">
              <w:rPr>
                <w:rFonts w:ascii="Arial" w:hAnsi="Arial"/>
                <w:lang w:val="en-GB"/>
              </w:rPr>
              <w:t xml:space="preserve"> experience of producing and supervising refurbishment and improvement contracts</w:t>
            </w:r>
            <w:r>
              <w:rPr>
                <w:rFonts w:ascii="Arial" w:hAnsi="Arial"/>
                <w:lang w:val="en-GB"/>
              </w:rPr>
              <w:t xml:space="preserve"> on occupied residential properties</w:t>
            </w:r>
            <w:r w:rsidR="00EF6CD8" w:rsidRPr="00EF6CD8">
              <w:rPr>
                <w:rFonts w:ascii="Arial" w:hAnsi="Arial"/>
                <w:lang w:val="en-GB"/>
              </w:rPr>
              <w:t>.</w:t>
            </w:r>
          </w:p>
        </w:tc>
        <w:tc>
          <w:tcPr>
            <w:tcW w:w="3284" w:type="dxa"/>
          </w:tcPr>
          <w:p w14:paraId="011E8103" w14:textId="77777777" w:rsidR="00C84558" w:rsidRPr="002945B8" w:rsidRDefault="00EF6CD8" w:rsidP="00124B8B">
            <w:pPr>
              <w:spacing w:before="120" w:after="120"/>
              <w:ind w:left="536"/>
              <w:jc w:val="both"/>
              <w:rPr>
                <w:rFonts w:ascii="Arial" w:hAnsi="Arial"/>
              </w:rPr>
            </w:pPr>
            <w:r w:rsidRPr="00EF6CD8">
              <w:rPr>
                <w:rFonts w:ascii="Arial" w:hAnsi="Arial"/>
                <w:lang w:val="en-GB"/>
              </w:rPr>
              <w:t>Extensive</w:t>
            </w:r>
            <w:r w:rsidR="002945B8">
              <w:rPr>
                <w:rFonts w:ascii="Arial" w:hAnsi="Arial"/>
                <w:lang w:val="en-GB"/>
              </w:rPr>
              <w:t xml:space="preserve"> (5 years +)</w:t>
            </w:r>
            <w:r w:rsidRPr="00EF6CD8">
              <w:rPr>
                <w:rFonts w:ascii="Arial" w:hAnsi="Arial"/>
                <w:lang w:val="en-GB"/>
              </w:rPr>
              <w:t xml:space="preserve"> </w:t>
            </w:r>
            <w:r w:rsidR="00124B8B" w:rsidRPr="00EF6CD8">
              <w:rPr>
                <w:rFonts w:ascii="Arial" w:hAnsi="Arial"/>
                <w:lang w:val="en-GB"/>
              </w:rPr>
              <w:t>post-qualification</w:t>
            </w:r>
            <w:r w:rsidRPr="00EF6CD8">
              <w:rPr>
                <w:rFonts w:ascii="Arial" w:hAnsi="Arial"/>
                <w:lang w:val="en-GB"/>
              </w:rPr>
              <w:t xml:space="preserve"> experience of producing and supervising refurbishment and improvement contracts</w:t>
            </w:r>
            <w:r>
              <w:rPr>
                <w:rFonts w:ascii="Arial" w:hAnsi="Arial"/>
                <w:lang w:val="en-GB"/>
              </w:rPr>
              <w:t xml:space="preserve"> and or particularly in a local authority position</w:t>
            </w:r>
            <w:r w:rsidR="002945B8">
              <w:rPr>
                <w:rFonts w:ascii="Arial" w:hAnsi="Arial"/>
                <w:lang w:val="en-GB"/>
              </w:rPr>
              <w:t xml:space="preserve"> within Housing</w:t>
            </w:r>
            <w:r w:rsidRPr="00EF6CD8">
              <w:rPr>
                <w:rFonts w:ascii="Arial" w:hAnsi="Arial"/>
                <w:lang w:val="en-GB"/>
              </w:rPr>
              <w:t>.</w:t>
            </w:r>
          </w:p>
          <w:p w14:paraId="0A4808AA" w14:textId="5618340A" w:rsidR="002945B8" w:rsidRDefault="002945B8" w:rsidP="00124B8B">
            <w:pPr>
              <w:spacing w:before="120" w:after="120"/>
              <w:ind w:left="536"/>
              <w:jc w:val="both"/>
              <w:rPr>
                <w:rFonts w:ascii="Arial" w:hAnsi="Arial"/>
              </w:rPr>
            </w:pPr>
          </w:p>
        </w:tc>
      </w:tr>
      <w:tr w:rsidR="00C84558" w14:paraId="31FBE4B9" w14:textId="77777777" w:rsidTr="00C86858">
        <w:tc>
          <w:tcPr>
            <w:tcW w:w="2943" w:type="dxa"/>
          </w:tcPr>
          <w:p w14:paraId="5BE492C9" w14:textId="77777777" w:rsidR="00C84558" w:rsidRDefault="00C84558" w:rsidP="00C86858">
            <w:pPr>
              <w:spacing w:before="120" w:after="120"/>
              <w:jc w:val="both"/>
              <w:rPr>
                <w:rFonts w:ascii="Arial" w:hAnsi="Arial"/>
                <w:b/>
              </w:rPr>
            </w:pPr>
            <w:r>
              <w:rPr>
                <w:rFonts w:ascii="Arial" w:hAnsi="Arial"/>
                <w:b/>
              </w:rPr>
              <w:t>S</w:t>
            </w:r>
            <w:r w:rsidR="00C86858">
              <w:rPr>
                <w:rFonts w:ascii="Arial" w:hAnsi="Arial"/>
                <w:b/>
              </w:rPr>
              <w:t>KILLS</w:t>
            </w:r>
            <w:r>
              <w:rPr>
                <w:rFonts w:ascii="Arial" w:hAnsi="Arial"/>
                <w:b/>
              </w:rPr>
              <w:t xml:space="preserve"> &amp; K</w:t>
            </w:r>
            <w:r w:rsidR="00C86858">
              <w:rPr>
                <w:rFonts w:ascii="Arial" w:hAnsi="Arial"/>
                <w:b/>
              </w:rPr>
              <w:t>NOWLEDGE</w:t>
            </w:r>
          </w:p>
        </w:tc>
        <w:tc>
          <w:tcPr>
            <w:tcW w:w="3604" w:type="dxa"/>
          </w:tcPr>
          <w:p w14:paraId="6AE01F5E" w14:textId="77777777" w:rsidR="00EF6CD8" w:rsidRDefault="00EF6CD8" w:rsidP="00EF6CD8">
            <w:pPr>
              <w:numPr>
                <w:ilvl w:val="0"/>
                <w:numId w:val="16"/>
              </w:numPr>
              <w:tabs>
                <w:tab w:val="num" w:pos="720"/>
              </w:tabs>
              <w:rPr>
                <w:rFonts w:ascii="Arial" w:hAnsi="Arial" w:cs="Arial"/>
                <w:color w:val="000000"/>
                <w:szCs w:val="24"/>
                <w:lang w:val="en-GB"/>
              </w:rPr>
            </w:pPr>
            <w:r w:rsidRPr="009E7DBA">
              <w:rPr>
                <w:rFonts w:ascii="Arial" w:hAnsi="Arial" w:cs="Arial"/>
                <w:color w:val="000000"/>
                <w:szCs w:val="24"/>
                <w:lang w:val="en-GB"/>
              </w:rPr>
              <w:t>Good project management skills.</w:t>
            </w:r>
          </w:p>
          <w:p w14:paraId="33204259" w14:textId="77777777" w:rsidR="002945B8" w:rsidRDefault="002945B8" w:rsidP="002945B8">
            <w:pPr>
              <w:tabs>
                <w:tab w:val="num" w:pos="720"/>
              </w:tabs>
              <w:ind w:left="360"/>
              <w:rPr>
                <w:rFonts w:ascii="Arial" w:hAnsi="Arial" w:cs="Arial"/>
                <w:color w:val="000000"/>
                <w:szCs w:val="24"/>
                <w:lang w:val="en-GB"/>
              </w:rPr>
            </w:pPr>
          </w:p>
          <w:p w14:paraId="779E2B11" w14:textId="446103E0" w:rsidR="002945B8" w:rsidRDefault="00731F2C" w:rsidP="00EF6CD8">
            <w:pPr>
              <w:numPr>
                <w:ilvl w:val="0"/>
                <w:numId w:val="16"/>
              </w:numPr>
              <w:tabs>
                <w:tab w:val="num" w:pos="720"/>
              </w:tabs>
              <w:rPr>
                <w:rFonts w:ascii="Arial" w:hAnsi="Arial" w:cs="Arial"/>
                <w:color w:val="000000"/>
                <w:szCs w:val="24"/>
                <w:lang w:val="en-GB"/>
              </w:rPr>
            </w:pPr>
            <w:r w:rsidRPr="00FD3ACD">
              <w:rPr>
                <w:rFonts w:ascii="Arial" w:hAnsi="Arial"/>
              </w:rPr>
              <w:t xml:space="preserve">Demonstrable understanding of the risks associated with large </w:t>
            </w:r>
            <w:r>
              <w:rPr>
                <w:rFonts w:ascii="Arial" w:hAnsi="Arial"/>
              </w:rPr>
              <w:t>residential</w:t>
            </w:r>
            <w:r w:rsidRPr="00FD3ACD">
              <w:rPr>
                <w:rFonts w:ascii="Arial" w:hAnsi="Arial"/>
              </w:rPr>
              <w:t xml:space="preserve"> contracts and appropriate mitigation </w:t>
            </w:r>
            <w:r w:rsidRPr="00FD3ACD">
              <w:rPr>
                <w:rFonts w:ascii="Arial" w:hAnsi="Arial"/>
              </w:rPr>
              <w:lastRenderedPageBreak/>
              <w:t>measures.</w:t>
            </w:r>
          </w:p>
          <w:p w14:paraId="09E72A1C" w14:textId="77777777" w:rsidR="00EF6CD8" w:rsidRPr="009E7DBA" w:rsidRDefault="00EF6CD8" w:rsidP="00EF6CD8">
            <w:pPr>
              <w:rPr>
                <w:rFonts w:ascii="Arial" w:hAnsi="Arial" w:cs="Arial"/>
                <w:color w:val="000000"/>
                <w:szCs w:val="24"/>
                <w:lang w:val="en-GB"/>
              </w:rPr>
            </w:pPr>
          </w:p>
          <w:p w14:paraId="13035CD5" w14:textId="77777777" w:rsidR="005E5DE8" w:rsidRDefault="00EF6CD8" w:rsidP="00EF6CD8">
            <w:pPr>
              <w:numPr>
                <w:ilvl w:val="0"/>
                <w:numId w:val="16"/>
              </w:numPr>
              <w:tabs>
                <w:tab w:val="num" w:pos="720"/>
              </w:tabs>
              <w:rPr>
                <w:rFonts w:ascii="Arial" w:hAnsi="Arial" w:cs="Arial"/>
                <w:color w:val="000000"/>
                <w:szCs w:val="24"/>
                <w:lang w:val="en-GB"/>
              </w:rPr>
            </w:pPr>
            <w:r w:rsidRPr="009E7DBA">
              <w:rPr>
                <w:rFonts w:ascii="Arial" w:hAnsi="Arial" w:cs="Arial"/>
                <w:color w:val="000000"/>
                <w:szCs w:val="24"/>
                <w:lang w:val="en-GB"/>
              </w:rPr>
              <w:t xml:space="preserve">Ability to deal with contractors, outside agencies, tenants and the public. </w:t>
            </w:r>
          </w:p>
          <w:p w14:paraId="030D1307" w14:textId="77777777" w:rsidR="002945B8" w:rsidRDefault="002945B8" w:rsidP="002945B8">
            <w:pPr>
              <w:pStyle w:val="ListParagraph"/>
              <w:rPr>
                <w:rFonts w:ascii="Arial" w:hAnsi="Arial" w:cs="Arial"/>
                <w:color w:val="000000"/>
                <w:szCs w:val="24"/>
                <w:lang w:val="en-GB"/>
              </w:rPr>
            </w:pPr>
          </w:p>
          <w:p w14:paraId="279F9723" w14:textId="77777777" w:rsidR="002945B8" w:rsidRDefault="002945B8" w:rsidP="00EF6CD8">
            <w:pPr>
              <w:numPr>
                <w:ilvl w:val="0"/>
                <w:numId w:val="16"/>
              </w:numPr>
              <w:tabs>
                <w:tab w:val="num" w:pos="720"/>
              </w:tabs>
              <w:rPr>
                <w:rFonts w:ascii="Arial" w:hAnsi="Arial" w:cs="Arial"/>
                <w:color w:val="000000"/>
                <w:szCs w:val="24"/>
                <w:lang w:val="en-GB"/>
              </w:rPr>
            </w:pPr>
            <w:r>
              <w:rPr>
                <w:rFonts w:ascii="Arial" w:hAnsi="Arial" w:cs="Arial"/>
                <w:color w:val="000000"/>
                <w:szCs w:val="24"/>
                <w:lang w:val="en-GB"/>
              </w:rPr>
              <w:t>Good man management skills and interpersonal skills.</w:t>
            </w:r>
          </w:p>
          <w:p w14:paraId="3075D7E9" w14:textId="77777777" w:rsidR="002945B8" w:rsidRPr="00EF6CD8" w:rsidRDefault="002945B8" w:rsidP="002945B8">
            <w:pPr>
              <w:rPr>
                <w:rFonts w:ascii="Arial" w:hAnsi="Arial" w:cs="Arial"/>
                <w:color w:val="000000"/>
                <w:szCs w:val="24"/>
                <w:lang w:val="en-GB"/>
              </w:rPr>
            </w:pPr>
          </w:p>
        </w:tc>
        <w:tc>
          <w:tcPr>
            <w:tcW w:w="3284" w:type="dxa"/>
          </w:tcPr>
          <w:p w14:paraId="150C06B8" w14:textId="77777777" w:rsidR="002945B8" w:rsidRPr="009E7DBA" w:rsidRDefault="002945B8" w:rsidP="002945B8">
            <w:pPr>
              <w:ind w:hanging="609"/>
              <w:rPr>
                <w:rFonts w:ascii="Arial" w:hAnsi="Arial" w:cs="Arial"/>
                <w:color w:val="000000"/>
                <w:szCs w:val="24"/>
                <w:lang w:val="en-GB"/>
              </w:rPr>
            </w:pPr>
          </w:p>
          <w:p w14:paraId="096A8D46" w14:textId="77777777" w:rsidR="002945B8" w:rsidRDefault="00EF6CD8" w:rsidP="002945B8">
            <w:pPr>
              <w:numPr>
                <w:ilvl w:val="0"/>
                <w:numId w:val="20"/>
              </w:numPr>
              <w:tabs>
                <w:tab w:val="num" w:pos="720"/>
              </w:tabs>
              <w:ind w:hanging="609"/>
              <w:rPr>
                <w:rFonts w:ascii="Arial" w:hAnsi="Arial" w:cs="Arial"/>
                <w:color w:val="000000"/>
                <w:szCs w:val="24"/>
                <w:lang w:val="en-GB"/>
              </w:rPr>
            </w:pPr>
            <w:r w:rsidRPr="009E7DBA">
              <w:rPr>
                <w:rFonts w:ascii="Arial" w:hAnsi="Arial" w:cs="Arial"/>
                <w:color w:val="000000"/>
                <w:szCs w:val="24"/>
                <w:lang w:val="en-GB"/>
              </w:rPr>
              <w:t>Previous experience in a Local</w:t>
            </w:r>
            <w:r>
              <w:rPr>
                <w:rFonts w:ascii="Arial" w:hAnsi="Arial" w:cs="Arial"/>
                <w:color w:val="000000"/>
                <w:szCs w:val="24"/>
                <w:lang w:val="en-GB"/>
              </w:rPr>
              <w:t xml:space="preserve"> </w:t>
            </w:r>
            <w:r w:rsidRPr="009E7DBA">
              <w:rPr>
                <w:rFonts w:ascii="Arial" w:hAnsi="Arial" w:cs="Arial"/>
                <w:color w:val="000000"/>
                <w:szCs w:val="24"/>
                <w:lang w:val="en-GB"/>
              </w:rPr>
              <w:t>Authority environment.</w:t>
            </w:r>
          </w:p>
          <w:p w14:paraId="57BA7465" w14:textId="77777777" w:rsidR="002945B8" w:rsidRDefault="002945B8" w:rsidP="002945B8">
            <w:pPr>
              <w:tabs>
                <w:tab w:val="num" w:pos="720"/>
              </w:tabs>
              <w:ind w:left="536" w:hanging="609"/>
              <w:rPr>
                <w:rFonts w:ascii="Arial" w:hAnsi="Arial" w:cs="Arial"/>
                <w:color w:val="000000"/>
                <w:szCs w:val="24"/>
                <w:lang w:val="en-GB"/>
              </w:rPr>
            </w:pPr>
          </w:p>
          <w:p w14:paraId="271028D9" w14:textId="77777777" w:rsidR="00C84558" w:rsidRPr="002945B8" w:rsidRDefault="002945B8" w:rsidP="002945B8">
            <w:pPr>
              <w:numPr>
                <w:ilvl w:val="0"/>
                <w:numId w:val="20"/>
              </w:numPr>
              <w:ind w:hanging="609"/>
              <w:rPr>
                <w:rFonts w:ascii="Arial" w:hAnsi="Arial" w:cs="Arial"/>
                <w:color w:val="000000"/>
                <w:szCs w:val="24"/>
                <w:lang w:val="en-GB"/>
              </w:rPr>
            </w:pPr>
            <w:r w:rsidRPr="009E7DBA">
              <w:rPr>
                <w:rFonts w:ascii="Arial" w:hAnsi="Arial" w:cs="Arial"/>
                <w:color w:val="000000"/>
                <w:szCs w:val="24"/>
                <w:lang w:val="en-GB"/>
              </w:rPr>
              <w:t xml:space="preserve">Experience of preparing Building Control and Planning </w:t>
            </w:r>
            <w:r w:rsidRPr="009E7DBA">
              <w:rPr>
                <w:rFonts w:ascii="Arial" w:hAnsi="Arial" w:cs="Arial"/>
                <w:color w:val="000000"/>
                <w:szCs w:val="24"/>
                <w:lang w:val="en-GB"/>
              </w:rPr>
              <w:lastRenderedPageBreak/>
              <w:t>applications.</w:t>
            </w:r>
          </w:p>
        </w:tc>
      </w:tr>
      <w:tr w:rsidR="00637A90" w14:paraId="38BDA5B5" w14:textId="77777777" w:rsidTr="00C86858">
        <w:tc>
          <w:tcPr>
            <w:tcW w:w="2943" w:type="dxa"/>
          </w:tcPr>
          <w:p w14:paraId="27826985" w14:textId="77777777" w:rsidR="00637A90" w:rsidRDefault="00C86858" w:rsidP="00A33A16">
            <w:pPr>
              <w:pStyle w:val="Heading2"/>
              <w:spacing w:before="120" w:after="120"/>
              <w:jc w:val="both"/>
            </w:pPr>
            <w:r>
              <w:lastRenderedPageBreak/>
              <w:t>OTHER REQUIREMENTS</w:t>
            </w:r>
          </w:p>
        </w:tc>
        <w:tc>
          <w:tcPr>
            <w:tcW w:w="3604" w:type="dxa"/>
          </w:tcPr>
          <w:p w14:paraId="5116E4C3" w14:textId="77777777" w:rsidR="00EF6CD8" w:rsidRDefault="00EF6CD8" w:rsidP="00EF6CD8">
            <w:pPr>
              <w:numPr>
                <w:ilvl w:val="0"/>
                <w:numId w:val="16"/>
              </w:numPr>
              <w:tabs>
                <w:tab w:val="num" w:pos="720"/>
              </w:tabs>
              <w:rPr>
                <w:rFonts w:ascii="Arial" w:hAnsi="Arial" w:cs="Arial"/>
                <w:color w:val="000000"/>
                <w:szCs w:val="24"/>
                <w:lang w:val="en-GB"/>
              </w:rPr>
            </w:pPr>
            <w:r w:rsidRPr="009E7DBA">
              <w:rPr>
                <w:rFonts w:ascii="Arial" w:hAnsi="Arial" w:cs="Arial"/>
                <w:color w:val="000000"/>
                <w:szCs w:val="24"/>
                <w:lang w:val="en-GB"/>
              </w:rPr>
              <w:t xml:space="preserve">Well organised and </w:t>
            </w:r>
            <w:r w:rsidR="002945B8" w:rsidRPr="009E7DBA">
              <w:rPr>
                <w:rFonts w:ascii="Arial" w:hAnsi="Arial" w:cs="Arial"/>
                <w:color w:val="000000"/>
                <w:szCs w:val="24"/>
                <w:lang w:val="en-GB"/>
              </w:rPr>
              <w:t>well-motivated</w:t>
            </w:r>
            <w:r w:rsidRPr="009E7DBA">
              <w:rPr>
                <w:rFonts w:ascii="Arial" w:hAnsi="Arial" w:cs="Arial"/>
                <w:color w:val="000000"/>
                <w:szCs w:val="24"/>
                <w:lang w:val="en-GB"/>
              </w:rPr>
              <w:t>.</w:t>
            </w:r>
          </w:p>
          <w:p w14:paraId="7652F7AF" w14:textId="77777777" w:rsidR="00EF6CD8" w:rsidRPr="009E7DBA" w:rsidRDefault="00EF6CD8" w:rsidP="00EF6CD8">
            <w:pPr>
              <w:rPr>
                <w:rFonts w:ascii="Arial" w:hAnsi="Arial" w:cs="Arial"/>
                <w:color w:val="000000"/>
                <w:szCs w:val="24"/>
                <w:lang w:val="en-GB"/>
              </w:rPr>
            </w:pPr>
          </w:p>
          <w:p w14:paraId="67F4F586" w14:textId="77777777" w:rsidR="00124B8B" w:rsidRDefault="00EF6CD8" w:rsidP="00EF6CD8">
            <w:pPr>
              <w:numPr>
                <w:ilvl w:val="0"/>
                <w:numId w:val="16"/>
              </w:numPr>
              <w:tabs>
                <w:tab w:val="num" w:pos="720"/>
              </w:tabs>
              <w:rPr>
                <w:rFonts w:ascii="Arial" w:hAnsi="Arial" w:cs="Arial"/>
                <w:color w:val="000000"/>
                <w:szCs w:val="24"/>
                <w:lang w:val="en-GB"/>
              </w:rPr>
            </w:pPr>
            <w:r w:rsidRPr="009E7DBA">
              <w:rPr>
                <w:rFonts w:ascii="Arial" w:hAnsi="Arial" w:cs="Arial"/>
                <w:color w:val="000000"/>
                <w:szCs w:val="24"/>
                <w:lang w:val="en-GB"/>
              </w:rPr>
              <w:t xml:space="preserve">Able to plan own workload to ensure successful completion of allocated contracts, within laid down timescales and budgets. </w:t>
            </w:r>
          </w:p>
          <w:p w14:paraId="3B7C06BF" w14:textId="77777777" w:rsidR="00124B8B" w:rsidRDefault="00124B8B" w:rsidP="00124B8B">
            <w:pPr>
              <w:pStyle w:val="ListParagraph"/>
              <w:rPr>
                <w:rFonts w:ascii="Arial" w:hAnsi="Arial" w:cs="Arial"/>
                <w:color w:val="000000"/>
                <w:szCs w:val="24"/>
                <w:lang w:val="en-GB"/>
              </w:rPr>
            </w:pPr>
          </w:p>
          <w:p w14:paraId="201BAAE6" w14:textId="77777777" w:rsidR="00EF6CD8" w:rsidRDefault="00EF6CD8" w:rsidP="00EF6CD8">
            <w:pPr>
              <w:numPr>
                <w:ilvl w:val="0"/>
                <w:numId w:val="16"/>
              </w:numPr>
              <w:tabs>
                <w:tab w:val="num" w:pos="720"/>
              </w:tabs>
              <w:rPr>
                <w:rFonts w:ascii="Arial" w:hAnsi="Arial" w:cs="Arial"/>
                <w:color w:val="000000"/>
                <w:szCs w:val="24"/>
                <w:lang w:val="en-GB"/>
              </w:rPr>
            </w:pPr>
            <w:r w:rsidRPr="009E7DBA">
              <w:rPr>
                <w:rFonts w:ascii="Arial" w:hAnsi="Arial" w:cs="Arial"/>
                <w:color w:val="000000"/>
                <w:szCs w:val="24"/>
                <w:lang w:val="en-GB"/>
              </w:rPr>
              <w:t>Ability to operate with minimum supervision, but also to work as part of the team to achieve planned maintenance sections targets</w:t>
            </w:r>
            <w:r>
              <w:rPr>
                <w:rFonts w:ascii="Arial" w:hAnsi="Arial" w:cs="Arial"/>
                <w:color w:val="000000"/>
                <w:szCs w:val="24"/>
                <w:lang w:val="en-GB"/>
              </w:rPr>
              <w:t>.</w:t>
            </w:r>
          </w:p>
          <w:p w14:paraId="60780767" w14:textId="77777777" w:rsidR="00EF6CD8" w:rsidRPr="009E7DBA" w:rsidRDefault="00EF6CD8" w:rsidP="00EF6CD8">
            <w:pPr>
              <w:rPr>
                <w:rFonts w:ascii="Arial" w:hAnsi="Arial" w:cs="Arial"/>
                <w:color w:val="000000"/>
                <w:szCs w:val="24"/>
                <w:lang w:val="en-GB"/>
              </w:rPr>
            </w:pPr>
          </w:p>
          <w:p w14:paraId="77C0F00D" w14:textId="77777777" w:rsidR="00EF6CD8" w:rsidRDefault="00EF6CD8" w:rsidP="00EF6CD8">
            <w:pPr>
              <w:numPr>
                <w:ilvl w:val="0"/>
                <w:numId w:val="16"/>
              </w:numPr>
              <w:tabs>
                <w:tab w:val="num" w:pos="720"/>
              </w:tabs>
              <w:rPr>
                <w:rFonts w:ascii="Arial" w:hAnsi="Arial" w:cs="Arial"/>
                <w:color w:val="000000"/>
                <w:szCs w:val="24"/>
                <w:lang w:val="en-GB"/>
              </w:rPr>
            </w:pPr>
            <w:r w:rsidRPr="009E7DBA">
              <w:rPr>
                <w:rFonts w:ascii="Arial" w:hAnsi="Arial" w:cs="Arial"/>
                <w:color w:val="000000"/>
                <w:szCs w:val="24"/>
                <w:lang w:val="en-GB"/>
              </w:rPr>
              <w:t>Firm assertive manner to ensure contract compliance.</w:t>
            </w:r>
          </w:p>
          <w:p w14:paraId="3FC629AB" w14:textId="77777777" w:rsidR="00EF6CD8" w:rsidRPr="009E7DBA" w:rsidRDefault="00EF6CD8" w:rsidP="00EF6CD8">
            <w:pPr>
              <w:rPr>
                <w:rFonts w:ascii="Arial" w:hAnsi="Arial" w:cs="Arial"/>
                <w:color w:val="000000"/>
                <w:szCs w:val="24"/>
                <w:lang w:val="en-GB"/>
              </w:rPr>
            </w:pPr>
          </w:p>
          <w:p w14:paraId="30396435" w14:textId="77777777" w:rsidR="00EF6CD8" w:rsidRDefault="00EF6CD8" w:rsidP="00EF6CD8">
            <w:pPr>
              <w:numPr>
                <w:ilvl w:val="0"/>
                <w:numId w:val="16"/>
              </w:numPr>
              <w:tabs>
                <w:tab w:val="num" w:pos="720"/>
              </w:tabs>
              <w:rPr>
                <w:rFonts w:ascii="Arial" w:hAnsi="Arial" w:cs="Arial"/>
                <w:color w:val="000000"/>
                <w:szCs w:val="24"/>
                <w:lang w:val="en-GB"/>
              </w:rPr>
            </w:pPr>
            <w:r w:rsidRPr="009E7DBA">
              <w:rPr>
                <w:rFonts w:ascii="Arial" w:hAnsi="Arial" w:cs="Arial"/>
                <w:color w:val="000000"/>
                <w:szCs w:val="24"/>
                <w:lang w:val="en-GB"/>
              </w:rPr>
              <w:t>Good level of initiative and propensity for innovation.</w:t>
            </w:r>
          </w:p>
          <w:p w14:paraId="24C60BFD" w14:textId="77777777" w:rsidR="00EF6CD8" w:rsidRPr="009E7DBA" w:rsidRDefault="00EF6CD8" w:rsidP="00EF6CD8">
            <w:pPr>
              <w:rPr>
                <w:rFonts w:ascii="Arial" w:hAnsi="Arial" w:cs="Arial"/>
                <w:color w:val="000000"/>
                <w:szCs w:val="24"/>
                <w:lang w:val="en-GB"/>
              </w:rPr>
            </w:pPr>
          </w:p>
          <w:p w14:paraId="5CC6AE5E" w14:textId="77777777" w:rsidR="00EF6CD8" w:rsidRDefault="00EF6CD8" w:rsidP="00EF6CD8">
            <w:pPr>
              <w:numPr>
                <w:ilvl w:val="0"/>
                <w:numId w:val="16"/>
              </w:numPr>
              <w:tabs>
                <w:tab w:val="num" w:pos="720"/>
              </w:tabs>
              <w:rPr>
                <w:rFonts w:ascii="Arial" w:hAnsi="Arial" w:cs="Arial"/>
                <w:color w:val="000000"/>
                <w:szCs w:val="24"/>
                <w:lang w:val="en-GB"/>
              </w:rPr>
            </w:pPr>
            <w:r w:rsidRPr="009E7DBA">
              <w:rPr>
                <w:rFonts w:ascii="Arial" w:hAnsi="Arial" w:cs="Arial"/>
                <w:color w:val="000000"/>
                <w:szCs w:val="24"/>
                <w:lang w:val="en-GB"/>
              </w:rPr>
              <w:t xml:space="preserve">Ability to deal with </w:t>
            </w:r>
            <w:r>
              <w:rPr>
                <w:rFonts w:ascii="Arial" w:hAnsi="Arial" w:cs="Arial"/>
                <w:color w:val="000000"/>
                <w:szCs w:val="24"/>
                <w:lang w:val="en-GB"/>
              </w:rPr>
              <w:t>changing demands and priorities</w:t>
            </w:r>
            <w:r w:rsidR="002945B8">
              <w:rPr>
                <w:rFonts w:ascii="Arial" w:hAnsi="Arial" w:cs="Arial"/>
                <w:color w:val="000000"/>
                <w:szCs w:val="24"/>
                <w:lang w:val="en-GB"/>
              </w:rPr>
              <w:t>.</w:t>
            </w:r>
          </w:p>
          <w:p w14:paraId="4D1C3499" w14:textId="77777777" w:rsidR="002945B8" w:rsidRPr="009E7DBA" w:rsidRDefault="002945B8" w:rsidP="002945B8">
            <w:pPr>
              <w:rPr>
                <w:rFonts w:ascii="Arial" w:hAnsi="Arial" w:cs="Arial"/>
                <w:color w:val="000000"/>
                <w:szCs w:val="24"/>
                <w:lang w:val="en-GB"/>
              </w:rPr>
            </w:pPr>
          </w:p>
          <w:p w14:paraId="4E1AB35D" w14:textId="77777777" w:rsidR="00EF6CD8" w:rsidRDefault="00EF6CD8" w:rsidP="00EF6CD8">
            <w:pPr>
              <w:numPr>
                <w:ilvl w:val="0"/>
                <w:numId w:val="16"/>
              </w:numPr>
              <w:tabs>
                <w:tab w:val="num" w:pos="720"/>
              </w:tabs>
              <w:rPr>
                <w:rFonts w:ascii="Arial" w:hAnsi="Arial" w:cs="Arial"/>
                <w:color w:val="000000"/>
                <w:szCs w:val="24"/>
                <w:lang w:val="en-GB"/>
              </w:rPr>
            </w:pPr>
            <w:r w:rsidRPr="00EB637E">
              <w:rPr>
                <w:rFonts w:ascii="Arial" w:hAnsi="Arial" w:cs="Arial"/>
                <w:color w:val="000000"/>
                <w:szCs w:val="24"/>
                <w:lang w:val="en-GB"/>
              </w:rPr>
              <w:t>Physically fit and able to use scaffolds, ladders, etc.</w:t>
            </w:r>
          </w:p>
          <w:p w14:paraId="715FD232" w14:textId="77777777" w:rsidR="00EF6CD8" w:rsidRPr="00EB637E" w:rsidRDefault="00EF6CD8" w:rsidP="00EF6CD8">
            <w:pPr>
              <w:rPr>
                <w:rFonts w:ascii="Arial" w:hAnsi="Arial" w:cs="Arial"/>
                <w:color w:val="000000"/>
                <w:szCs w:val="24"/>
                <w:lang w:val="en-GB"/>
              </w:rPr>
            </w:pPr>
          </w:p>
          <w:p w14:paraId="040FB916" w14:textId="77777777" w:rsidR="00EF6CD8" w:rsidRPr="00EB637E" w:rsidRDefault="00EF6CD8" w:rsidP="00EF6CD8">
            <w:pPr>
              <w:numPr>
                <w:ilvl w:val="0"/>
                <w:numId w:val="16"/>
              </w:numPr>
              <w:tabs>
                <w:tab w:val="num" w:pos="720"/>
              </w:tabs>
              <w:rPr>
                <w:rFonts w:ascii="Arial" w:hAnsi="Arial" w:cs="Arial"/>
                <w:color w:val="000000"/>
                <w:szCs w:val="24"/>
                <w:lang w:val="en-GB"/>
              </w:rPr>
            </w:pPr>
            <w:r w:rsidRPr="00EB637E">
              <w:rPr>
                <w:rFonts w:ascii="Arial" w:hAnsi="Arial" w:cs="Arial"/>
                <w:color w:val="000000"/>
                <w:szCs w:val="24"/>
                <w:lang w:val="en-GB"/>
              </w:rPr>
              <w:t>Well presented (represent the Authority when dealing with tenants and outside organisations).</w:t>
            </w:r>
          </w:p>
          <w:p w14:paraId="6A3C2A47" w14:textId="77777777" w:rsidR="00EF6CD8" w:rsidRDefault="00EF6CD8" w:rsidP="00EF6CD8">
            <w:pPr>
              <w:numPr>
                <w:ilvl w:val="0"/>
                <w:numId w:val="16"/>
              </w:numPr>
              <w:tabs>
                <w:tab w:val="num" w:pos="417"/>
                <w:tab w:val="num" w:pos="720"/>
              </w:tabs>
              <w:spacing w:before="120"/>
              <w:rPr>
                <w:rFonts w:ascii="Arial" w:hAnsi="Arial" w:cs="Arial"/>
                <w:color w:val="000000"/>
                <w:szCs w:val="24"/>
                <w:lang w:val="en-GB"/>
              </w:rPr>
            </w:pPr>
            <w:r w:rsidRPr="00EB637E">
              <w:rPr>
                <w:rFonts w:ascii="Arial" w:hAnsi="Arial" w:cs="Arial"/>
                <w:color w:val="000000"/>
                <w:szCs w:val="24"/>
                <w:lang w:val="en-GB"/>
              </w:rPr>
              <w:t>Driving Licence.</w:t>
            </w:r>
          </w:p>
          <w:p w14:paraId="212EC2DB" w14:textId="77777777" w:rsidR="00637A90" w:rsidRDefault="00637A90" w:rsidP="00EF6CD8">
            <w:pPr>
              <w:spacing w:before="120" w:after="120"/>
              <w:ind w:left="318"/>
              <w:jc w:val="both"/>
              <w:rPr>
                <w:rFonts w:ascii="Arial" w:hAnsi="Arial"/>
              </w:rPr>
            </w:pPr>
          </w:p>
        </w:tc>
        <w:tc>
          <w:tcPr>
            <w:tcW w:w="3284" w:type="dxa"/>
          </w:tcPr>
          <w:p w14:paraId="19F615F7" w14:textId="77777777" w:rsidR="002945B8" w:rsidRPr="009E7DBA" w:rsidRDefault="002945B8" w:rsidP="002945B8">
            <w:pPr>
              <w:numPr>
                <w:ilvl w:val="0"/>
                <w:numId w:val="16"/>
              </w:numPr>
              <w:tabs>
                <w:tab w:val="num" w:pos="720"/>
              </w:tabs>
              <w:rPr>
                <w:rFonts w:ascii="Arial" w:hAnsi="Arial" w:cs="Arial"/>
                <w:color w:val="000000"/>
                <w:szCs w:val="24"/>
                <w:lang w:val="en-GB"/>
              </w:rPr>
            </w:pPr>
            <w:r w:rsidRPr="009E7DBA">
              <w:rPr>
                <w:rFonts w:ascii="Arial" w:hAnsi="Arial" w:cs="Arial"/>
                <w:color w:val="000000"/>
                <w:szCs w:val="24"/>
                <w:lang w:val="en-GB"/>
              </w:rPr>
              <w:t>Evidence of practical aptitude.</w:t>
            </w:r>
          </w:p>
          <w:p w14:paraId="10B5665F" w14:textId="77777777" w:rsidR="002945B8" w:rsidRPr="009E7DBA" w:rsidRDefault="002945B8" w:rsidP="002945B8">
            <w:pPr>
              <w:rPr>
                <w:rFonts w:ascii="Arial" w:hAnsi="Arial" w:cs="Arial"/>
                <w:color w:val="000000"/>
                <w:szCs w:val="24"/>
                <w:lang w:val="en-GB"/>
              </w:rPr>
            </w:pPr>
          </w:p>
          <w:p w14:paraId="1A25027C" w14:textId="77777777" w:rsidR="002945B8" w:rsidRDefault="002945B8" w:rsidP="002945B8">
            <w:pPr>
              <w:numPr>
                <w:ilvl w:val="0"/>
                <w:numId w:val="16"/>
              </w:numPr>
              <w:tabs>
                <w:tab w:val="num" w:pos="720"/>
              </w:tabs>
              <w:rPr>
                <w:rFonts w:ascii="Arial" w:hAnsi="Arial" w:cs="Arial"/>
                <w:color w:val="000000"/>
                <w:szCs w:val="24"/>
                <w:lang w:val="en-GB"/>
              </w:rPr>
            </w:pPr>
            <w:r w:rsidRPr="009E7DBA">
              <w:rPr>
                <w:rFonts w:ascii="Arial" w:hAnsi="Arial" w:cs="Arial"/>
                <w:color w:val="000000"/>
                <w:szCs w:val="24"/>
                <w:lang w:val="en-GB"/>
              </w:rPr>
              <w:t>Confident demeanour.</w:t>
            </w:r>
          </w:p>
          <w:p w14:paraId="18DD1CD3" w14:textId="77777777" w:rsidR="002945B8" w:rsidRPr="009E7DBA" w:rsidRDefault="002945B8" w:rsidP="002945B8">
            <w:pPr>
              <w:rPr>
                <w:rFonts w:ascii="Arial" w:hAnsi="Arial" w:cs="Arial"/>
                <w:color w:val="000000"/>
                <w:szCs w:val="24"/>
                <w:lang w:val="en-GB"/>
              </w:rPr>
            </w:pPr>
          </w:p>
          <w:p w14:paraId="75A792F5" w14:textId="77777777" w:rsidR="00637A90" w:rsidRPr="002945B8" w:rsidRDefault="002945B8" w:rsidP="002945B8">
            <w:pPr>
              <w:numPr>
                <w:ilvl w:val="0"/>
                <w:numId w:val="16"/>
              </w:numPr>
              <w:tabs>
                <w:tab w:val="num" w:pos="720"/>
              </w:tabs>
              <w:rPr>
                <w:rFonts w:ascii="Arial" w:hAnsi="Arial" w:cs="Arial"/>
                <w:color w:val="000000"/>
                <w:szCs w:val="24"/>
                <w:lang w:val="en-GB"/>
              </w:rPr>
            </w:pPr>
            <w:r w:rsidRPr="00EB637E">
              <w:rPr>
                <w:rFonts w:ascii="Arial" w:hAnsi="Arial" w:cs="Arial"/>
                <w:color w:val="000000"/>
                <w:szCs w:val="24"/>
                <w:lang w:val="en-GB"/>
              </w:rPr>
              <w:t>Live within the Borough of Ashford.</w:t>
            </w:r>
          </w:p>
        </w:tc>
      </w:tr>
      <w:tr w:rsidR="00637A90" w14:paraId="04869D8D" w14:textId="77777777" w:rsidTr="00C86858">
        <w:trPr>
          <w:cantSplit/>
        </w:trPr>
        <w:tc>
          <w:tcPr>
            <w:tcW w:w="9831" w:type="dxa"/>
            <w:gridSpan w:val="3"/>
          </w:tcPr>
          <w:p w14:paraId="5E8AEF63" w14:textId="77777777" w:rsidR="00637A90" w:rsidRDefault="00637A90" w:rsidP="003509B2">
            <w:pPr>
              <w:spacing w:before="120" w:after="120"/>
              <w:rPr>
                <w:rFonts w:ascii="Arial" w:hAnsi="Arial" w:cs="Arial"/>
              </w:rPr>
            </w:pPr>
            <w:r>
              <w:rPr>
                <w:rFonts w:ascii="Arial" w:hAnsi="Arial"/>
                <w:b/>
              </w:rPr>
              <w:t>O</w:t>
            </w:r>
            <w:r w:rsidR="00C86858">
              <w:rPr>
                <w:rFonts w:ascii="Arial" w:hAnsi="Arial"/>
                <w:b/>
              </w:rPr>
              <w:t>THER ESSENTIAL REQUIREMENTS TO CARRY OUT POST:</w:t>
            </w:r>
            <w:r w:rsidRPr="00572F14">
              <w:rPr>
                <w:rFonts w:ascii="Arial" w:hAnsi="Arial" w:cs="Arial"/>
              </w:rPr>
              <w:t xml:space="preserve"> </w:t>
            </w:r>
            <w:r>
              <w:rPr>
                <w:rFonts w:ascii="Arial" w:hAnsi="Arial" w:cs="Arial"/>
              </w:rPr>
              <w:t xml:space="preserve"> </w:t>
            </w:r>
          </w:p>
          <w:p w14:paraId="130E929E" w14:textId="77777777" w:rsidR="002945B8" w:rsidRPr="002945B8" w:rsidRDefault="002945B8" w:rsidP="002945B8">
            <w:pPr>
              <w:spacing w:before="120" w:after="120"/>
              <w:rPr>
                <w:rFonts w:ascii="Arial" w:hAnsi="Arial"/>
              </w:rPr>
            </w:pPr>
            <w:r w:rsidRPr="002945B8">
              <w:rPr>
                <w:rFonts w:ascii="Arial" w:hAnsi="Arial"/>
              </w:rPr>
              <w:t xml:space="preserve">A good </w:t>
            </w:r>
            <w:r w:rsidR="00124B8B" w:rsidRPr="002945B8">
              <w:rPr>
                <w:rFonts w:ascii="Arial" w:hAnsi="Arial"/>
              </w:rPr>
              <w:t>all-round</w:t>
            </w:r>
            <w:r w:rsidRPr="002945B8">
              <w:rPr>
                <w:rFonts w:ascii="Arial" w:hAnsi="Arial"/>
              </w:rPr>
              <w:t xml:space="preserve"> understanding of the construction process in relation to refurbishment and improvement works to occupied domestic properties. </w:t>
            </w:r>
          </w:p>
          <w:p w14:paraId="311B6F39" w14:textId="77777777" w:rsidR="003509B2" w:rsidRDefault="003509B2" w:rsidP="002945B8">
            <w:pPr>
              <w:spacing w:before="120" w:after="120"/>
              <w:rPr>
                <w:rFonts w:ascii="Arial" w:hAnsi="Arial"/>
              </w:rPr>
            </w:pPr>
          </w:p>
        </w:tc>
      </w:tr>
    </w:tbl>
    <w:p w14:paraId="3B56D468" w14:textId="77777777" w:rsidR="00FF5F24" w:rsidRDefault="00FF5F24" w:rsidP="00A33A16">
      <w:pPr>
        <w:tabs>
          <w:tab w:val="left" w:pos="-1440"/>
        </w:tabs>
        <w:jc w:val="both"/>
        <w:rPr>
          <w:rFonts w:ascii="Arial" w:hAnsi="Arial" w:cs="Arial"/>
          <w:b/>
          <w:lang w:val="en-GB"/>
        </w:rPr>
      </w:pPr>
    </w:p>
    <w:p w14:paraId="0D1F7DBD" w14:textId="593F8EC6" w:rsidR="00FF5F24" w:rsidRDefault="00FF5F24" w:rsidP="00A33A16">
      <w:pPr>
        <w:tabs>
          <w:tab w:val="left" w:pos="-1440"/>
        </w:tabs>
        <w:jc w:val="both"/>
        <w:rPr>
          <w:rFonts w:ascii="Arial" w:hAnsi="Arial" w:cs="Arial"/>
          <w:b/>
          <w:lang w:val="en-GB"/>
        </w:rPr>
      </w:pPr>
      <w:r>
        <w:rPr>
          <w:rFonts w:ascii="Arial" w:hAnsi="Arial" w:cs="Arial"/>
          <w:b/>
          <w:lang w:val="en-GB"/>
        </w:rPr>
        <w:br w:type="page"/>
      </w:r>
      <w:r w:rsidR="00AE5FE8">
        <w:rPr>
          <w:rFonts w:ascii="Arial" w:hAnsi="Arial" w:cs="Arial"/>
          <w:b/>
          <w:noProof/>
          <w:snapToGrid/>
          <w:lang w:val="en-GB" w:eastAsia="en-GB"/>
        </w:rPr>
        <w:drawing>
          <wp:anchor distT="0" distB="0" distL="114300" distR="114300" simplePos="0" relativeHeight="251658752" behindDoc="1" locked="0" layoutInCell="1" allowOverlap="1" wp14:anchorId="7A6690A9" wp14:editId="5676E5B2">
            <wp:simplePos x="0" y="0"/>
            <wp:positionH relativeFrom="column">
              <wp:posOffset>4744085</wp:posOffset>
            </wp:positionH>
            <wp:positionV relativeFrom="paragraph">
              <wp:posOffset>-427990</wp:posOffset>
            </wp:positionV>
            <wp:extent cx="429260" cy="377825"/>
            <wp:effectExtent l="101917" t="88583" r="91758" b="53657"/>
            <wp:wrapNone/>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rot="3004481">
                      <a:off x="0" y="0"/>
                      <a:ext cx="429260" cy="377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277AFA" w14:textId="77777777" w:rsidR="000C1BE3" w:rsidRDefault="000C1BE3" w:rsidP="00A33A16">
      <w:pPr>
        <w:tabs>
          <w:tab w:val="left" w:pos="-1440"/>
        </w:tabs>
        <w:jc w:val="both"/>
        <w:rPr>
          <w:rFonts w:ascii="Arial" w:hAnsi="Arial" w:cs="Arial"/>
          <w:b/>
          <w:lang w:val="en-GB"/>
        </w:rPr>
      </w:pPr>
    </w:p>
    <w:p w14:paraId="61A58EF4" w14:textId="40FD4C9A" w:rsidR="008C6A93" w:rsidRDefault="00AE5FE8" w:rsidP="00A33A16">
      <w:pPr>
        <w:tabs>
          <w:tab w:val="left" w:pos="-1440"/>
        </w:tabs>
        <w:jc w:val="both"/>
        <w:rPr>
          <w:rFonts w:ascii="Arial" w:hAnsi="Arial" w:cs="Arial"/>
          <w:b/>
          <w:lang w:val="en-GB"/>
        </w:rPr>
      </w:pPr>
      <w:r>
        <w:rPr>
          <w:noProof/>
        </w:rPr>
        <w:drawing>
          <wp:anchor distT="0" distB="0" distL="114300" distR="114300" simplePos="0" relativeHeight="251657728" behindDoc="1" locked="0" layoutInCell="1" allowOverlap="1" wp14:anchorId="4BC8AAFF" wp14:editId="5D6DC04B">
            <wp:simplePos x="0" y="0"/>
            <wp:positionH relativeFrom="column">
              <wp:posOffset>-962025</wp:posOffset>
            </wp:positionH>
            <wp:positionV relativeFrom="paragraph">
              <wp:posOffset>4852035</wp:posOffset>
            </wp:positionV>
            <wp:extent cx="429260" cy="377825"/>
            <wp:effectExtent l="0" t="0" r="0" b="0"/>
            <wp:wrapNone/>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29260" cy="377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6A0115" w14:textId="77777777" w:rsidR="008C6A93" w:rsidRDefault="008C6A93" w:rsidP="00A33A16">
      <w:pPr>
        <w:tabs>
          <w:tab w:val="left" w:pos="-1440"/>
        </w:tabs>
        <w:jc w:val="both"/>
        <w:rPr>
          <w:rFonts w:ascii="Arial" w:hAnsi="Arial" w:cs="Arial"/>
          <w:b/>
          <w:lang w:val="en-GB"/>
        </w:rPr>
      </w:pPr>
    </w:p>
    <w:p w14:paraId="28B83F53" w14:textId="77777777" w:rsidR="008C6A93" w:rsidRDefault="008C6A93" w:rsidP="00A33A16">
      <w:pPr>
        <w:tabs>
          <w:tab w:val="left" w:pos="-1440"/>
        </w:tabs>
        <w:jc w:val="both"/>
        <w:rPr>
          <w:rFonts w:ascii="Arial" w:hAnsi="Arial" w:cs="Arial"/>
          <w:b/>
          <w:lang w:val="en-GB"/>
        </w:rPr>
      </w:pPr>
    </w:p>
    <w:tbl>
      <w:tblPr>
        <w:tblpPr w:leftFromText="180" w:rightFromText="180" w:vertAnchor="page" w:horzAnchor="margin" w:tblpY="1861"/>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4"/>
      </w:tblGrid>
      <w:tr w:rsidR="00FF5F24" w:rsidRPr="00FF5F24" w14:paraId="2F62D7A0" w14:textId="77777777" w:rsidTr="000C1BE3">
        <w:tc>
          <w:tcPr>
            <w:tcW w:w="9464" w:type="dxa"/>
            <w:shd w:val="clear" w:color="auto" w:fill="237C90"/>
          </w:tcPr>
          <w:p w14:paraId="3F620B93" w14:textId="77777777" w:rsidR="00FF5F24" w:rsidRPr="00FF5F24" w:rsidRDefault="00FF5F24" w:rsidP="000C1BE3">
            <w:pPr>
              <w:tabs>
                <w:tab w:val="left" w:pos="-1440"/>
                <w:tab w:val="left" w:pos="1257"/>
              </w:tabs>
              <w:spacing w:before="120" w:after="120"/>
              <w:ind w:left="-17"/>
              <w:jc w:val="center"/>
              <w:rPr>
                <w:rFonts w:ascii="Arial" w:hAnsi="Arial" w:cs="Arial"/>
                <w:color w:val="FFFFFF"/>
                <w:sz w:val="28"/>
                <w:szCs w:val="28"/>
                <w:lang w:val="en-GB"/>
              </w:rPr>
            </w:pPr>
            <w:r w:rsidRPr="00FF5F24">
              <w:rPr>
                <w:rFonts w:ascii="Arial" w:hAnsi="Arial" w:cs="Arial"/>
                <w:color w:val="FFFFFF"/>
                <w:sz w:val="28"/>
                <w:szCs w:val="28"/>
                <w:lang w:val="en-GB"/>
              </w:rPr>
              <w:br w:type="page"/>
            </w:r>
            <w:r w:rsidRPr="00FF5F24">
              <w:rPr>
                <w:rFonts w:ascii="Arial" w:hAnsi="Arial" w:cs="Arial"/>
                <w:b/>
                <w:color w:val="FFFFFF"/>
                <w:sz w:val="28"/>
                <w:szCs w:val="28"/>
                <w:lang w:val="en-GB"/>
              </w:rPr>
              <w:t>KEY COMPETENCY AREAS</w:t>
            </w:r>
          </w:p>
        </w:tc>
      </w:tr>
      <w:tr w:rsidR="00FF5F24" w:rsidRPr="0072685E" w14:paraId="2276B513" w14:textId="77777777" w:rsidTr="008C6A93">
        <w:trPr>
          <w:trHeight w:val="7341"/>
        </w:trPr>
        <w:tc>
          <w:tcPr>
            <w:tcW w:w="9464" w:type="dxa"/>
          </w:tcPr>
          <w:p w14:paraId="7DF6EB10" w14:textId="77777777" w:rsidR="00FF5F24" w:rsidRDefault="00FF5F24" w:rsidP="000C1BE3">
            <w:pPr>
              <w:tabs>
                <w:tab w:val="left" w:pos="-1440"/>
                <w:tab w:val="left" w:pos="1257"/>
              </w:tabs>
              <w:spacing w:before="240" w:after="240"/>
              <w:ind w:left="-17"/>
              <w:jc w:val="both"/>
              <w:rPr>
                <w:rFonts w:ascii="Arial" w:hAnsi="Arial" w:cs="Arial"/>
                <w:color w:val="000000"/>
                <w:szCs w:val="24"/>
                <w:lang w:val="en-GB"/>
              </w:rPr>
            </w:pPr>
            <w:r>
              <w:rPr>
                <w:rFonts w:ascii="Arial" w:hAnsi="Arial" w:cs="Arial"/>
                <w:color w:val="000000"/>
                <w:szCs w:val="24"/>
                <w:lang w:val="en-GB"/>
              </w:rPr>
              <w:t xml:space="preserve">Our Competency Framework has been developed and reviewed over several years </w:t>
            </w:r>
            <w:r w:rsidR="00124B8B">
              <w:rPr>
                <w:rFonts w:ascii="Arial" w:hAnsi="Arial" w:cs="Arial"/>
                <w:color w:val="000000"/>
                <w:szCs w:val="24"/>
                <w:lang w:val="en-GB"/>
              </w:rPr>
              <w:t>to</w:t>
            </w:r>
            <w:r>
              <w:rPr>
                <w:rFonts w:ascii="Arial" w:hAnsi="Arial" w:cs="Arial"/>
                <w:color w:val="000000"/>
                <w:szCs w:val="24"/>
                <w:lang w:val="en-GB"/>
              </w:rPr>
              <w:t xml:space="preserve"> achieve a set of professional and key behaviours that our team display every day within our roles. </w:t>
            </w:r>
          </w:p>
          <w:p w14:paraId="04A4D222" w14:textId="77777777" w:rsidR="00FF5F24" w:rsidRDefault="00FF5F24" w:rsidP="000C1BE3">
            <w:pPr>
              <w:tabs>
                <w:tab w:val="left" w:pos="-1440"/>
                <w:tab w:val="left" w:pos="1257"/>
              </w:tabs>
              <w:spacing w:before="240" w:after="240"/>
              <w:jc w:val="both"/>
              <w:rPr>
                <w:rFonts w:ascii="Arial" w:hAnsi="Arial" w:cs="Arial"/>
                <w:color w:val="000000"/>
                <w:szCs w:val="24"/>
                <w:lang w:val="en-GB"/>
              </w:rPr>
            </w:pPr>
            <w:r>
              <w:rPr>
                <w:rFonts w:ascii="Arial" w:hAnsi="Arial" w:cs="Arial"/>
                <w:color w:val="000000"/>
                <w:szCs w:val="24"/>
                <w:lang w:val="en-GB"/>
              </w:rPr>
              <w:t xml:space="preserve">It applies to every member of staff, regardless of their role or service that they work for. It considers best practice but also the level at which our team members work in different areas of their job. </w:t>
            </w:r>
            <w:r w:rsidR="00124B8B">
              <w:rPr>
                <w:rFonts w:ascii="Arial" w:hAnsi="Arial" w:cs="Arial"/>
                <w:color w:val="000000"/>
                <w:szCs w:val="24"/>
                <w:lang w:val="en-GB"/>
              </w:rPr>
              <w:t>So,</w:t>
            </w:r>
            <w:r>
              <w:rPr>
                <w:rFonts w:ascii="Arial" w:hAnsi="Arial" w:cs="Arial"/>
                <w:color w:val="000000"/>
                <w:szCs w:val="24"/>
                <w:lang w:val="en-GB"/>
              </w:rPr>
              <w:t xml:space="preserve"> although the competency itself will apply to all levels, how it is evidenced within the individual job role may vary.</w:t>
            </w:r>
          </w:p>
          <w:p w14:paraId="421E05A5" w14:textId="77777777" w:rsidR="00FF5F24" w:rsidRDefault="00FF5F24" w:rsidP="000C1BE3">
            <w:pPr>
              <w:tabs>
                <w:tab w:val="left" w:pos="-1440"/>
                <w:tab w:val="left" w:pos="1257"/>
              </w:tabs>
              <w:spacing w:before="240" w:after="240"/>
              <w:jc w:val="both"/>
              <w:rPr>
                <w:rFonts w:ascii="Arial" w:hAnsi="Arial" w:cs="Arial"/>
                <w:color w:val="000000"/>
                <w:szCs w:val="24"/>
                <w:lang w:val="en-GB"/>
              </w:rPr>
            </w:pPr>
            <w:r>
              <w:rPr>
                <w:rFonts w:ascii="Arial" w:hAnsi="Arial" w:cs="Arial"/>
                <w:color w:val="000000"/>
                <w:szCs w:val="24"/>
                <w:lang w:val="en-GB"/>
              </w:rPr>
              <w:t>The competencies will be used for:</w:t>
            </w:r>
          </w:p>
          <w:p w14:paraId="14CB53A0" w14:textId="77777777" w:rsidR="00FF5F24" w:rsidRDefault="00FF5F24" w:rsidP="000C1BE3">
            <w:pPr>
              <w:tabs>
                <w:tab w:val="left" w:pos="-1440"/>
                <w:tab w:val="left" w:pos="1257"/>
              </w:tabs>
              <w:spacing w:before="240" w:after="240"/>
              <w:jc w:val="both"/>
              <w:rPr>
                <w:rFonts w:ascii="Arial" w:hAnsi="Arial" w:cs="Arial"/>
                <w:color w:val="000000"/>
                <w:szCs w:val="24"/>
                <w:lang w:val="en-GB"/>
              </w:rPr>
            </w:pPr>
            <w:r w:rsidRPr="0046102A">
              <w:rPr>
                <w:rFonts w:ascii="Arial" w:hAnsi="Arial" w:cs="Arial"/>
                <w:b/>
                <w:color w:val="237C90"/>
                <w:sz w:val="28"/>
                <w:szCs w:val="28"/>
                <w:lang w:val="en-GB"/>
              </w:rPr>
              <w:t>Recruitment and Selection</w:t>
            </w:r>
            <w:r>
              <w:rPr>
                <w:rFonts w:ascii="Arial" w:hAnsi="Arial" w:cs="Arial"/>
                <w:color w:val="000000"/>
                <w:szCs w:val="24"/>
                <w:lang w:val="en-GB"/>
              </w:rPr>
              <w:t xml:space="preserve"> – interview questions will be based on these key behaviours to ensure we are bringing the right people into the organisation.</w:t>
            </w:r>
          </w:p>
          <w:p w14:paraId="5753DBF1" w14:textId="77777777" w:rsidR="00FF5F24" w:rsidRDefault="00FF5F24" w:rsidP="000C1BE3">
            <w:pPr>
              <w:tabs>
                <w:tab w:val="left" w:pos="-1440"/>
                <w:tab w:val="left" w:pos="1257"/>
              </w:tabs>
              <w:spacing w:before="240" w:after="240"/>
              <w:jc w:val="both"/>
              <w:rPr>
                <w:rFonts w:ascii="Arial" w:hAnsi="Arial" w:cs="Arial"/>
                <w:color w:val="000000"/>
                <w:szCs w:val="24"/>
                <w:lang w:val="en-GB"/>
              </w:rPr>
            </w:pPr>
            <w:r w:rsidRPr="0046102A">
              <w:rPr>
                <w:rFonts w:ascii="Arial" w:hAnsi="Arial" w:cs="Arial"/>
                <w:b/>
                <w:color w:val="237C90"/>
                <w:sz w:val="28"/>
                <w:szCs w:val="28"/>
                <w:lang w:val="en-GB"/>
              </w:rPr>
              <w:t>Performance management including appraisals</w:t>
            </w:r>
            <w:r>
              <w:rPr>
                <w:rFonts w:ascii="Arial" w:hAnsi="Arial" w:cs="Arial"/>
                <w:color w:val="000000"/>
                <w:szCs w:val="24"/>
                <w:lang w:val="en-GB"/>
              </w:rPr>
              <w:t xml:space="preserve"> – to keep checking that we are all displaying the right behaviours that will ensure the success of the council’s aspirations</w:t>
            </w:r>
          </w:p>
          <w:p w14:paraId="47299CF1" w14:textId="77777777" w:rsidR="00FF5F24" w:rsidRPr="0072685E" w:rsidRDefault="00FF5F24" w:rsidP="00BD521C">
            <w:pPr>
              <w:tabs>
                <w:tab w:val="left" w:pos="-1440"/>
                <w:tab w:val="left" w:pos="1257"/>
              </w:tabs>
              <w:spacing w:before="240" w:after="240"/>
              <w:jc w:val="both"/>
              <w:rPr>
                <w:rFonts w:ascii="Arial" w:hAnsi="Arial" w:cs="Arial"/>
                <w:color w:val="000000"/>
                <w:szCs w:val="24"/>
                <w:lang w:val="en-GB"/>
              </w:rPr>
            </w:pPr>
            <w:r w:rsidRPr="0046102A">
              <w:rPr>
                <w:rFonts w:ascii="Arial" w:hAnsi="Arial" w:cs="Arial"/>
                <w:b/>
                <w:color w:val="237C90"/>
                <w:sz w:val="28"/>
                <w:szCs w:val="28"/>
                <w:lang w:val="en-GB"/>
              </w:rPr>
              <w:t>Training and development</w:t>
            </w:r>
            <w:r>
              <w:rPr>
                <w:rFonts w:ascii="Arial" w:hAnsi="Arial" w:cs="Arial"/>
                <w:color w:val="000000"/>
                <w:szCs w:val="24"/>
                <w:lang w:val="en-GB"/>
              </w:rPr>
              <w:t xml:space="preserve"> – to help our teams and individuals focus on developing key behaviours and characteristics</w:t>
            </w:r>
          </w:p>
        </w:tc>
      </w:tr>
    </w:tbl>
    <w:p w14:paraId="3F0D667B" w14:textId="77777777" w:rsidR="00BD521C" w:rsidRDefault="00BD521C"/>
    <w:p w14:paraId="00214897" w14:textId="77777777" w:rsidR="008C6A93" w:rsidRDefault="008C6A93"/>
    <w:p w14:paraId="17EA7C69" w14:textId="77777777" w:rsidR="00BD521C" w:rsidRDefault="00BD521C"/>
    <w:p w14:paraId="19B37A6D" w14:textId="12DB1A66" w:rsidR="00BD521C" w:rsidRDefault="00AE5FE8" w:rsidP="00BD521C">
      <w:pPr>
        <w:ind w:hanging="812"/>
      </w:pPr>
      <w:r w:rsidRPr="00BD521C">
        <w:rPr>
          <w:noProof/>
          <w:snapToGrid/>
          <w:lang w:val="en-GB" w:eastAsia="en-GB"/>
        </w:rPr>
        <w:drawing>
          <wp:inline distT="0" distB="0" distL="0" distR="0" wp14:anchorId="6C54D193" wp14:editId="4CEBF321">
            <wp:extent cx="6858000" cy="231648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858000" cy="2316480"/>
                    </a:xfrm>
                    <a:prstGeom prst="rect">
                      <a:avLst/>
                    </a:prstGeom>
                    <a:noFill/>
                    <a:ln>
                      <a:noFill/>
                    </a:ln>
                  </pic:spPr>
                </pic:pic>
              </a:graphicData>
            </a:graphic>
          </wp:inline>
        </w:drawing>
      </w:r>
    </w:p>
    <w:sectPr w:rsidR="00BD521C" w:rsidSect="00620456">
      <w:footerReference w:type="default" r:id="rId14"/>
      <w:headerReference w:type="first" r:id="rId15"/>
      <w:footerReference w:type="first" r:id="rId16"/>
      <w:endnotePr>
        <w:numFmt w:val="decimal"/>
      </w:endnotePr>
      <w:pgSz w:w="11905" w:h="16837"/>
      <w:pgMar w:top="851" w:right="1440" w:bottom="851" w:left="1440" w:header="1298" w:footer="1298"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9F347C" w14:textId="77777777" w:rsidR="006A5A76" w:rsidRDefault="006A5A76">
      <w:r>
        <w:separator/>
      </w:r>
    </w:p>
  </w:endnote>
  <w:endnote w:type="continuationSeparator" w:id="0">
    <w:p w14:paraId="54630ADF" w14:textId="77777777" w:rsidR="006A5A76" w:rsidRDefault="006A5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90C65" w14:textId="77777777" w:rsidR="00124B8B" w:rsidRDefault="00124B8B">
    <w:pPr>
      <w:pStyle w:val="Footer"/>
      <w:jc w:val="center"/>
    </w:pPr>
    <w:r>
      <w:fldChar w:fldCharType="begin"/>
    </w:r>
    <w:r>
      <w:instrText xml:space="preserve"> PAGE   \* MERGEFORMAT </w:instrText>
    </w:r>
    <w:r>
      <w:fldChar w:fldCharType="separate"/>
    </w:r>
    <w:r>
      <w:rPr>
        <w:noProof/>
      </w:rPr>
      <w:t>2</w:t>
    </w:r>
    <w:r>
      <w:rPr>
        <w:noProof/>
      </w:rPr>
      <w:fldChar w:fldCharType="end"/>
    </w:r>
  </w:p>
  <w:p w14:paraId="085D7621" w14:textId="77777777" w:rsidR="00B141F4" w:rsidRDefault="00B141F4" w:rsidP="00B141F4">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49C7B" w14:textId="77777777" w:rsidR="00B141F4" w:rsidRDefault="00B141F4" w:rsidP="00B141F4">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993DA6" w14:textId="77777777" w:rsidR="006A5A76" w:rsidRDefault="006A5A76">
      <w:r>
        <w:separator/>
      </w:r>
    </w:p>
  </w:footnote>
  <w:footnote w:type="continuationSeparator" w:id="0">
    <w:p w14:paraId="2524D1FD" w14:textId="77777777" w:rsidR="006A5A76" w:rsidRDefault="006A5A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8DA78" w14:textId="73BE3078" w:rsidR="006B7B2E" w:rsidRDefault="00AE5FE8">
    <w:pPr>
      <w:pStyle w:val="Header"/>
    </w:pPr>
    <w:r>
      <w:rPr>
        <w:noProof/>
        <w:snapToGrid/>
        <w:sz w:val="20"/>
        <w:lang w:val="en-GB" w:eastAsia="en-GB"/>
      </w:rPr>
      <w:drawing>
        <wp:anchor distT="0" distB="0" distL="114300" distR="114300" simplePos="0" relativeHeight="251658240" behindDoc="1" locked="0" layoutInCell="1" allowOverlap="1" wp14:anchorId="351A3930" wp14:editId="797E0CCE">
          <wp:simplePos x="0" y="0"/>
          <wp:positionH relativeFrom="column">
            <wp:posOffset>4601845</wp:posOffset>
          </wp:positionH>
          <wp:positionV relativeFrom="paragraph">
            <wp:posOffset>-470535</wp:posOffset>
          </wp:positionV>
          <wp:extent cx="1600200" cy="742315"/>
          <wp:effectExtent l="0" t="0" r="0" b="0"/>
          <wp:wrapNone/>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7423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napToGrid/>
        <w:sz w:val="20"/>
        <w:lang w:val="en-GB" w:eastAsia="en-GB"/>
      </w:rPr>
      <w:drawing>
        <wp:anchor distT="0" distB="0" distL="114300" distR="114300" simplePos="0" relativeHeight="251657216" behindDoc="1" locked="0" layoutInCell="1" allowOverlap="1" wp14:anchorId="4A10C419" wp14:editId="7B54E6EC">
          <wp:simplePos x="0" y="0"/>
          <wp:positionH relativeFrom="column">
            <wp:posOffset>-312420</wp:posOffset>
          </wp:positionH>
          <wp:positionV relativeFrom="paragraph">
            <wp:posOffset>-480060</wp:posOffset>
          </wp:positionV>
          <wp:extent cx="1390650" cy="628650"/>
          <wp:effectExtent l="0" t="0" r="0" b="0"/>
          <wp:wrapTight wrapText="bothSides">
            <wp:wrapPolygon edited="0">
              <wp:start x="0" y="0"/>
              <wp:lineTo x="0" y="20945"/>
              <wp:lineTo x="21304" y="20945"/>
              <wp:lineTo x="21304" y="0"/>
              <wp:lineTo x="0" y="0"/>
            </wp:wrapPolygon>
          </wp:wrapTight>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90650" cy="6286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F3BDB"/>
    <w:multiLevelType w:val="hybridMultilevel"/>
    <w:tmpl w:val="5ABA1CA6"/>
    <w:lvl w:ilvl="0" w:tplc="88E8AF28">
      <w:start w:val="1"/>
      <w:numFmt w:val="bullet"/>
      <w:lvlText w:val="•"/>
      <w:lvlJc w:val="left"/>
      <w:pPr>
        <w:ind w:left="6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7D696B8">
      <w:start w:val="1"/>
      <w:numFmt w:val="bullet"/>
      <w:lvlText w:val="o"/>
      <w:lvlJc w:val="left"/>
      <w:pPr>
        <w:ind w:left="22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24CBACC">
      <w:start w:val="1"/>
      <w:numFmt w:val="bullet"/>
      <w:lvlText w:val="▪"/>
      <w:lvlJc w:val="left"/>
      <w:pPr>
        <w:ind w:left="30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C94F716">
      <w:start w:val="1"/>
      <w:numFmt w:val="bullet"/>
      <w:lvlText w:val="•"/>
      <w:lvlJc w:val="left"/>
      <w:pPr>
        <w:ind w:left="3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A160A52">
      <w:start w:val="1"/>
      <w:numFmt w:val="bullet"/>
      <w:lvlText w:val="o"/>
      <w:lvlJc w:val="left"/>
      <w:pPr>
        <w:ind w:left="4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F04DD6E">
      <w:start w:val="1"/>
      <w:numFmt w:val="bullet"/>
      <w:lvlText w:val="▪"/>
      <w:lvlJc w:val="left"/>
      <w:pPr>
        <w:ind w:left="5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8C29ED0">
      <w:start w:val="1"/>
      <w:numFmt w:val="bullet"/>
      <w:lvlText w:val="•"/>
      <w:lvlJc w:val="left"/>
      <w:pPr>
        <w:ind w:left="5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1CCF6AE">
      <w:start w:val="1"/>
      <w:numFmt w:val="bullet"/>
      <w:lvlText w:val="o"/>
      <w:lvlJc w:val="left"/>
      <w:pPr>
        <w:ind w:left="6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2B49118">
      <w:start w:val="1"/>
      <w:numFmt w:val="bullet"/>
      <w:lvlText w:val="▪"/>
      <w:lvlJc w:val="left"/>
      <w:pPr>
        <w:ind w:left="7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6FF2232"/>
    <w:multiLevelType w:val="hybridMultilevel"/>
    <w:tmpl w:val="16EA719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9767EB"/>
    <w:multiLevelType w:val="multilevel"/>
    <w:tmpl w:val="791ED04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1D3F3510"/>
    <w:multiLevelType w:val="hybridMultilevel"/>
    <w:tmpl w:val="A9A8223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554542"/>
    <w:multiLevelType w:val="hybridMultilevel"/>
    <w:tmpl w:val="3974A9B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705B67"/>
    <w:multiLevelType w:val="hybridMultilevel"/>
    <w:tmpl w:val="A60ED184"/>
    <w:lvl w:ilvl="0" w:tplc="0409000B">
      <w:start w:val="1"/>
      <w:numFmt w:val="bullet"/>
      <w:lvlText w:val=""/>
      <w:lvlJc w:val="left"/>
      <w:pPr>
        <w:tabs>
          <w:tab w:val="num" w:pos="777"/>
        </w:tabs>
        <w:ind w:left="777" w:hanging="360"/>
      </w:pPr>
      <w:rPr>
        <w:rFonts w:ascii="Wingdings" w:hAnsi="Wingdings" w:hint="default"/>
      </w:rPr>
    </w:lvl>
    <w:lvl w:ilvl="1" w:tplc="04090003" w:tentative="1">
      <w:start w:val="1"/>
      <w:numFmt w:val="bullet"/>
      <w:lvlText w:val="o"/>
      <w:lvlJc w:val="left"/>
      <w:pPr>
        <w:tabs>
          <w:tab w:val="num" w:pos="1497"/>
        </w:tabs>
        <w:ind w:left="1497" w:hanging="360"/>
      </w:pPr>
      <w:rPr>
        <w:rFonts w:ascii="Courier New" w:hAnsi="Courier New" w:cs="Courier New" w:hint="default"/>
      </w:rPr>
    </w:lvl>
    <w:lvl w:ilvl="2" w:tplc="04090005" w:tentative="1">
      <w:start w:val="1"/>
      <w:numFmt w:val="bullet"/>
      <w:lvlText w:val=""/>
      <w:lvlJc w:val="left"/>
      <w:pPr>
        <w:tabs>
          <w:tab w:val="num" w:pos="2217"/>
        </w:tabs>
        <w:ind w:left="2217" w:hanging="360"/>
      </w:pPr>
      <w:rPr>
        <w:rFonts w:ascii="Wingdings" w:hAnsi="Wingdings" w:hint="default"/>
      </w:rPr>
    </w:lvl>
    <w:lvl w:ilvl="3" w:tplc="04090001" w:tentative="1">
      <w:start w:val="1"/>
      <w:numFmt w:val="bullet"/>
      <w:lvlText w:val=""/>
      <w:lvlJc w:val="left"/>
      <w:pPr>
        <w:tabs>
          <w:tab w:val="num" w:pos="2937"/>
        </w:tabs>
        <w:ind w:left="2937" w:hanging="360"/>
      </w:pPr>
      <w:rPr>
        <w:rFonts w:ascii="Symbol" w:hAnsi="Symbol" w:hint="default"/>
      </w:rPr>
    </w:lvl>
    <w:lvl w:ilvl="4" w:tplc="04090003" w:tentative="1">
      <w:start w:val="1"/>
      <w:numFmt w:val="bullet"/>
      <w:lvlText w:val="o"/>
      <w:lvlJc w:val="left"/>
      <w:pPr>
        <w:tabs>
          <w:tab w:val="num" w:pos="3657"/>
        </w:tabs>
        <w:ind w:left="3657" w:hanging="360"/>
      </w:pPr>
      <w:rPr>
        <w:rFonts w:ascii="Courier New" w:hAnsi="Courier New" w:cs="Courier New" w:hint="default"/>
      </w:rPr>
    </w:lvl>
    <w:lvl w:ilvl="5" w:tplc="04090005" w:tentative="1">
      <w:start w:val="1"/>
      <w:numFmt w:val="bullet"/>
      <w:lvlText w:val=""/>
      <w:lvlJc w:val="left"/>
      <w:pPr>
        <w:tabs>
          <w:tab w:val="num" w:pos="4377"/>
        </w:tabs>
        <w:ind w:left="4377" w:hanging="360"/>
      </w:pPr>
      <w:rPr>
        <w:rFonts w:ascii="Wingdings" w:hAnsi="Wingdings" w:hint="default"/>
      </w:rPr>
    </w:lvl>
    <w:lvl w:ilvl="6" w:tplc="04090001" w:tentative="1">
      <w:start w:val="1"/>
      <w:numFmt w:val="bullet"/>
      <w:lvlText w:val=""/>
      <w:lvlJc w:val="left"/>
      <w:pPr>
        <w:tabs>
          <w:tab w:val="num" w:pos="5097"/>
        </w:tabs>
        <w:ind w:left="5097" w:hanging="360"/>
      </w:pPr>
      <w:rPr>
        <w:rFonts w:ascii="Symbol" w:hAnsi="Symbol" w:hint="default"/>
      </w:rPr>
    </w:lvl>
    <w:lvl w:ilvl="7" w:tplc="04090003" w:tentative="1">
      <w:start w:val="1"/>
      <w:numFmt w:val="bullet"/>
      <w:lvlText w:val="o"/>
      <w:lvlJc w:val="left"/>
      <w:pPr>
        <w:tabs>
          <w:tab w:val="num" w:pos="5817"/>
        </w:tabs>
        <w:ind w:left="5817" w:hanging="360"/>
      </w:pPr>
      <w:rPr>
        <w:rFonts w:ascii="Courier New" w:hAnsi="Courier New" w:cs="Courier New" w:hint="default"/>
      </w:rPr>
    </w:lvl>
    <w:lvl w:ilvl="8" w:tplc="04090005" w:tentative="1">
      <w:start w:val="1"/>
      <w:numFmt w:val="bullet"/>
      <w:lvlText w:val=""/>
      <w:lvlJc w:val="left"/>
      <w:pPr>
        <w:tabs>
          <w:tab w:val="num" w:pos="6537"/>
        </w:tabs>
        <w:ind w:left="6537" w:hanging="360"/>
      </w:pPr>
      <w:rPr>
        <w:rFonts w:ascii="Wingdings" w:hAnsi="Wingdings" w:hint="default"/>
      </w:rPr>
    </w:lvl>
  </w:abstractNum>
  <w:abstractNum w:abstractNumId="6" w15:restartNumberingAfterBreak="0">
    <w:nsid w:val="2CDB7E01"/>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2DE27FA2"/>
    <w:multiLevelType w:val="hybridMultilevel"/>
    <w:tmpl w:val="5B44CD6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E07110"/>
    <w:multiLevelType w:val="hybridMultilevel"/>
    <w:tmpl w:val="03CADDFA"/>
    <w:lvl w:ilvl="0" w:tplc="04090017">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316F2C3F"/>
    <w:multiLevelType w:val="hybridMultilevel"/>
    <w:tmpl w:val="66D21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4A030F"/>
    <w:multiLevelType w:val="hybridMultilevel"/>
    <w:tmpl w:val="08F4E5E6"/>
    <w:lvl w:ilvl="0" w:tplc="08090001">
      <w:start w:val="1"/>
      <w:numFmt w:val="bullet"/>
      <w:lvlText w:val=""/>
      <w:lvlJc w:val="left"/>
      <w:pPr>
        <w:ind w:left="896" w:hanging="360"/>
      </w:pPr>
      <w:rPr>
        <w:rFonts w:ascii="Symbol" w:hAnsi="Symbol" w:hint="default"/>
      </w:rPr>
    </w:lvl>
    <w:lvl w:ilvl="1" w:tplc="08090003" w:tentative="1">
      <w:start w:val="1"/>
      <w:numFmt w:val="bullet"/>
      <w:lvlText w:val="o"/>
      <w:lvlJc w:val="left"/>
      <w:pPr>
        <w:ind w:left="1616" w:hanging="360"/>
      </w:pPr>
      <w:rPr>
        <w:rFonts w:ascii="Courier New" w:hAnsi="Courier New" w:cs="Courier New" w:hint="default"/>
      </w:rPr>
    </w:lvl>
    <w:lvl w:ilvl="2" w:tplc="08090005" w:tentative="1">
      <w:start w:val="1"/>
      <w:numFmt w:val="bullet"/>
      <w:lvlText w:val=""/>
      <w:lvlJc w:val="left"/>
      <w:pPr>
        <w:ind w:left="2336" w:hanging="360"/>
      </w:pPr>
      <w:rPr>
        <w:rFonts w:ascii="Wingdings" w:hAnsi="Wingdings" w:hint="default"/>
      </w:rPr>
    </w:lvl>
    <w:lvl w:ilvl="3" w:tplc="08090001" w:tentative="1">
      <w:start w:val="1"/>
      <w:numFmt w:val="bullet"/>
      <w:lvlText w:val=""/>
      <w:lvlJc w:val="left"/>
      <w:pPr>
        <w:ind w:left="3056" w:hanging="360"/>
      </w:pPr>
      <w:rPr>
        <w:rFonts w:ascii="Symbol" w:hAnsi="Symbol" w:hint="default"/>
      </w:rPr>
    </w:lvl>
    <w:lvl w:ilvl="4" w:tplc="08090003" w:tentative="1">
      <w:start w:val="1"/>
      <w:numFmt w:val="bullet"/>
      <w:lvlText w:val="o"/>
      <w:lvlJc w:val="left"/>
      <w:pPr>
        <w:ind w:left="3776" w:hanging="360"/>
      </w:pPr>
      <w:rPr>
        <w:rFonts w:ascii="Courier New" w:hAnsi="Courier New" w:cs="Courier New" w:hint="default"/>
      </w:rPr>
    </w:lvl>
    <w:lvl w:ilvl="5" w:tplc="08090005" w:tentative="1">
      <w:start w:val="1"/>
      <w:numFmt w:val="bullet"/>
      <w:lvlText w:val=""/>
      <w:lvlJc w:val="left"/>
      <w:pPr>
        <w:ind w:left="4496" w:hanging="360"/>
      </w:pPr>
      <w:rPr>
        <w:rFonts w:ascii="Wingdings" w:hAnsi="Wingdings" w:hint="default"/>
      </w:rPr>
    </w:lvl>
    <w:lvl w:ilvl="6" w:tplc="08090001" w:tentative="1">
      <w:start w:val="1"/>
      <w:numFmt w:val="bullet"/>
      <w:lvlText w:val=""/>
      <w:lvlJc w:val="left"/>
      <w:pPr>
        <w:ind w:left="5216" w:hanging="360"/>
      </w:pPr>
      <w:rPr>
        <w:rFonts w:ascii="Symbol" w:hAnsi="Symbol" w:hint="default"/>
      </w:rPr>
    </w:lvl>
    <w:lvl w:ilvl="7" w:tplc="08090003" w:tentative="1">
      <w:start w:val="1"/>
      <w:numFmt w:val="bullet"/>
      <w:lvlText w:val="o"/>
      <w:lvlJc w:val="left"/>
      <w:pPr>
        <w:ind w:left="5936" w:hanging="360"/>
      </w:pPr>
      <w:rPr>
        <w:rFonts w:ascii="Courier New" w:hAnsi="Courier New" w:cs="Courier New" w:hint="default"/>
      </w:rPr>
    </w:lvl>
    <w:lvl w:ilvl="8" w:tplc="08090005" w:tentative="1">
      <w:start w:val="1"/>
      <w:numFmt w:val="bullet"/>
      <w:lvlText w:val=""/>
      <w:lvlJc w:val="left"/>
      <w:pPr>
        <w:ind w:left="6656" w:hanging="360"/>
      </w:pPr>
      <w:rPr>
        <w:rFonts w:ascii="Wingdings" w:hAnsi="Wingdings" w:hint="default"/>
      </w:rPr>
    </w:lvl>
  </w:abstractNum>
  <w:abstractNum w:abstractNumId="11" w15:restartNumberingAfterBreak="0">
    <w:nsid w:val="497F4FD2"/>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4CAB0D6C"/>
    <w:multiLevelType w:val="hybridMultilevel"/>
    <w:tmpl w:val="71A89B0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FA53725"/>
    <w:multiLevelType w:val="hybridMultilevel"/>
    <w:tmpl w:val="858E41D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18638B6"/>
    <w:multiLevelType w:val="hybridMultilevel"/>
    <w:tmpl w:val="E01418E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6E35A8F"/>
    <w:multiLevelType w:val="hybridMultilevel"/>
    <w:tmpl w:val="C24C95B2"/>
    <w:lvl w:ilvl="0" w:tplc="08090001">
      <w:start w:val="1"/>
      <w:numFmt w:val="bullet"/>
      <w:lvlText w:val=""/>
      <w:lvlJc w:val="left"/>
      <w:pPr>
        <w:ind w:left="1128" w:hanging="360"/>
      </w:pPr>
      <w:rPr>
        <w:rFonts w:ascii="Symbol" w:hAnsi="Symbol" w:hint="default"/>
      </w:rPr>
    </w:lvl>
    <w:lvl w:ilvl="1" w:tplc="08090003" w:tentative="1">
      <w:start w:val="1"/>
      <w:numFmt w:val="bullet"/>
      <w:lvlText w:val="o"/>
      <w:lvlJc w:val="left"/>
      <w:pPr>
        <w:ind w:left="1848" w:hanging="360"/>
      </w:pPr>
      <w:rPr>
        <w:rFonts w:ascii="Courier New" w:hAnsi="Courier New" w:cs="Courier New" w:hint="default"/>
      </w:rPr>
    </w:lvl>
    <w:lvl w:ilvl="2" w:tplc="08090005" w:tentative="1">
      <w:start w:val="1"/>
      <w:numFmt w:val="bullet"/>
      <w:lvlText w:val=""/>
      <w:lvlJc w:val="left"/>
      <w:pPr>
        <w:ind w:left="2568" w:hanging="360"/>
      </w:pPr>
      <w:rPr>
        <w:rFonts w:ascii="Wingdings" w:hAnsi="Wingdings" w:hint="default"/>
      </w:rPr>
    </w:lvl>
    <w:lvl w:ilvl="3" w:tplc="08090001" w:tentative="1">
      <w:start w:val="1"/>
      <w:numFmt w:val="bullet"/>
      <w:lvlText w:val=""/>
      <w:lvlJc w:val="left"/>
      <w:pPr>
        <w:ind w:left="3288" w:hanging="360"/>
      </w:pPr>
      <w:rPr>
        <w:rFonts w:ascii="Symbol" w:hAnsi="Symbol" w:hint="default"/>
      </w:rPr>
    </w:lvl>
    <w:lvl w:ilvl="4" w:tplc="08090003" w:tentative="1">
      <w:start w:val="1"/>
      <w:numFmt w:val="bullet"/>
      <w:lvlText w:val="o"/>
      <w:lvlJc w:val="left"/>
      <w:pPr>
        <w:ind w:left="4008" w:hanging="360"/>
      </w:pPr>
      <w:rPr>
        <w:rFonts w:ascii="Courier New" w:hAnsi="Courier New" w:cs="Courier New" w:hint="default"/>
      </w:rPr>
    </w:lvl>
    <w:lvl w:ilvl="5" w:tplc="08090005" w:tentative="1">
      <w:start w:val="1"/>
      <w:numFmt w:val="bullet"/>
      <w:lvlText w:val=""/>
      <w:lvlJc w:val="left"/>
      <w:pPr>
        <w:ind w:left="4728" w:hanging="360"/>
      </w:pPr>
      <w:rPr>
        <w:rFonts w:ascii="Wingdings" w:hAnsi="Wingdings" w:hint="default"/>
      </w:rPr>
    </w:lvl>
    <w:lvl w:ilvl="6" w:tplc="08090001" w:tentative="1">
      <w:start w:val="1"/>
      <w:numFmt w:val="bullet"/>
      <w:lvlText w:val=""/>
      <w:lvlJc w:val="left"/>
      <w:pPr>
        <w:ind w:left="5448" w:hanging="360"/>
      </w:pPr>
      <w:rPr>
        <w:rFonts w:ascii="Symbol" w:hAnsi="Symbol" w:hint="default"/>
      </w:rPr>
    </w:lvl>
    <w:lvl w:ilvl="7" w:tplc="08090003" w:tentative="1">
      <w:start w:val="1"/>
      <w:numFmt w:val="bullet"/>
      <w:lvlText w:val="o"/>
      <w:lvlJc w:val="left"/>
      <w:pPr>
        <w:ind w:left="6168" w:hanging="360"/>
      </w:pPr>
      <w:rPr>
        <w:rFonts w:ascii="Courier New" w:hAnsi="Courier New" w:cs="Courier New" w:hint="default"/>
      </w:rPr>
    </w:lvl>
    <w:lvl w:ilvl="8" w:tplc="08090005" w:tentative="1">
      <w:start w:val="1"/>
      <w:numFmt w:val="bullet"/>
      <w:lvlText w:val=""/>
      <w:lvlJc w:val="left"/>
      <w:pPr>
        <w:ind w:left="6888" w:hanging="360"/>
      </w:pPr>
      <w:rPr>
        <w:rFonts w:ascii="Wingdings" w:hAnsi="Wingdings" w:hint="default"/>
      </w:rPr>
    </w:lvl>
  </w:abstractNum>
  <w:abstractNum w:abstractNumId="16" w15:restartNumberingAfterBreak="0">
    <w:nsid w:val="67A20764"/>
    <w:multiLevelType w:val="singleLevel"/>
    <w:tmpl w:val="0409000F"/>
    <w:lvl w:ilvl="0">
      <w:start w:val="1"/>
      <w:numFmt w:val="decimal"/>
      <w:lvlText w:val="%1."/>
      <w:lvlJc w:val="left"/>
      <w:pPr>
        <w:tabs>
          <w:tab w:val="num" w:pos="360"/>
        </w:tabs>
        <w:ind w:left="360" w:hanging="360"/>
      </w:pPr>
    </w:lvl>
  </w:abstractNum>
  <w:abstractNum w:abstractNumId="17" w15:restartNumberingAfterBreak="0">
    <w:nsid w:val="6A905324"/>
    <w:multiLevelType w:val="hybridMultilevel"/>
    <w:tmpl w:val="97505DCA"/>
    <w:lvl w:ilvl="0" w:tplc="0809000B">
      <w:start w:val="1"/>
      <w:numFmt w:val="bullet"/>
      <w:lvlText w:val=""/>
      <w:lvlJc w:val="left"/>
      <w:pPr>
        <w:ind w:left="754" w:hanging="360"/>
      </w:pPr>
      <w:rPr>
        <w:rFonts w:ascii="Wingdings" w:hAnsi="Wingdings"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18" w15:restartNumberingAfterBreak="0">
    <w:nsid w:val="72795783"/>
    <w:multiLevelType w:val="hybridMultilevel"/>
    <w:tmpl w:val="4E6019DC"/>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745F25D9"/>
    <w:multiLevelType w:val="hybridMultilevel"/>
    <w:tmpl w:val="CBAE64D4"/>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6626E10"/>
    <w:multiLevelType w:val="hybridMultilevel"/>
    <w:tmpl w:val="5EE8587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C053245"/>
    <w:multiLevelType w:val="hybridMultilevel"/>
    <w:tmpl w:val="BC3E2A1C"/>
    <w:lvl w:ilvl="0" w:tplc="04090017">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663581573">
    <w:abstractNumId w:val="16"/>
  </w:num>
  <w:num w:numId="2" w16cid:durableId="2005434016">
    <w:abstractNumId w:val="8"/>
  </w:num>
  <w:num w:numId="3" w16cid:durableId="159270515">
    <w:abstractNumId w:val="6"/>
  </w:num>
  <w:num w:numId="4" w16cid:durableId="1977488292">
    <w:abstractNumId w:val="11"/>
  </w:num>
  <w:num w:numId="5" w16cid:durableId="556432339">
    <w:abstractNumId w:val="12"/>
  </w:num>
  <w:num w:numId="6" w16cid:durableId="507260450">
    <w:abstractNumId w:val="8"/>
  </w:num>
  <w:num w:numId="7" w16cid:durableId="229584022">
    <w:abstractNumId w:val="5"/>
  </w:num>
  <w:num w:numId="8" w16cid:durableId="809398800">
    <w:abstractNumId w:val="19"/>
  </w:num>
  <w:num w:numId="9" w16cid:durableId="359012575">
    <w:abstractNumId w:val="2"/>
  </w:num>
  <w:num w:numId="10" w16cid:durableId="1354070598">
    <w:abstractNumId w:val="13"/>
  </w:num>
  <w:num w:numId="11" w16cid:durableId="878739054">
    <w:abstractNumId w:val="9"/>
  </w:num>
  <w:num w:numId="12" w16cid:durableId="90011405">
    <w:abstractNumId w:val="1"/>
  </w:num>
  <w:num w:numId="13" w16cid:durableId="1853101575">
    <w:abstractNumId w:val="10"/>
  </w:num>
  <w:num w:numId="14" w16cid:durableId="1094210504">
    <w:abstractNumId w:val="15"/>
  </w:num>
  <w:num w:numId="15" w16cid:durableId="1552569586">
    <w:abstractNumId w:val="21"/>
  </w:num>
  <w:num w:numId="16" w16cid:durableId="213280031">
    <w:abstractNumId w:val="18"/>
  </w:num>
  <w:num w:numId="17" w16cid:durableId="785387376">
    <w:abstractNumId w:val="4"/>
  </w:num>
  <w:num w:numId="18" w16cid:durableId="2063747084">
    <w:abstractNumId w:val="7"/>
  </w:num>
  <w:num w:numId="19" w16cid:durableId="1242905204">
    <w:abstractNumId w:val="3"/>
  </w:num>
  <w:num w:numId="20" w16cid:durableId="636908838">
    <w:abstractNumId w:val="14"/>
  </w:num>
  <w:num w:numId="21" w16cid:durableId="129370066">
    <w:abstractNumId w:val="20"/>
  </w:num>
  <w:num w:numId="22" w16cid:durableId="928849763">
    <w:abstractNumId w:val="17"/>
  </w:num>
  <w:num w:numId="23" w16cid:durableId="14275069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oNotHyphenateCaps/>
  <w:drawingGridHorizontalSpacing w:val="119"/>
  <w:drawingGridVerticalSpacing w:val="164"/>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317"/>
    <w:rsid w:val="00014547"/>
    <w:rsid w:val="0002725A"/>
    <w:rsid w:val="00041CBC"/>
    <w:rsid w:val="00054CB7"/>
    <w:rsid w:val="00060134"/>
    <w:rsid w:val="0006080B"/>
    <w:rsid w:val="00062172"/>
    <w:rsid w:val="000640EC"/>
    <w:rsid w:val="00067399"/>
    <w:rsid w:val="000803F6"/>
    <w:rsid w:val="000A5867"/>
    <w:rsid w:val="000B52F8"/>
    <w:rsid w:val="000C1BE3"/>
    <w:rsid w:val="000C5F58"/>
    <w:rsid w:val="000D0CBD"/>
    <w:rsid w:val="000F6679"/>
    <w:rsid w:val="00100F0D"/>
    <w:rsid w:val="00124B8B"/>
    <w:rsid w:val="00124D1F"/>
    <w:rsid w:val="00130687"/>
    <w:rsid w:val="0014335E"/>
    <w:rsid w:val="0016600D"/>
    <w:rsid w:val="0017286E"/>
    <w:rsid w:val="00177327"/>
    <w:rsid w:val="00177C10"/>
    <w:rsid w:val="00195774"/>
    <w:rsid w:val="001A212F"/>
    <w:rsid w:val="001B1873"/>
    <w:rsid w:val="001B378E"/>
    <w:rsid w:val="001B6A98"/>
    <w:rsid w:val="001D07F9"/>
    <w:rsid w:val="001D7F35"/>
    <w:rsid w:val="001E018D"/>
    <w:rsid w:val="001E06AE"/>
    <w:rsid w:val="001E621A"/>
    <w:rsid w:val="0022221F"/>
    <w:rsid w:val="002248E9"/>
    <w:rsid w:val="00231AD4"/>
    <w:rsid w:val="002326C2"/>
    <w:rsid w:val="00232C2C"/>
    <w:rsid w:val="00252D89"/>
    <w:rsid w:val="002945B8"/>
    <w:rsid w:val="002B63B2"/>
    <w:rsid w:val="002C4817"/>
    <w:rsid w:val="002C6D51"/>
    <w:rsid w:val="002E1D2D"/>
    <w:rsid w:val="002E6084"/>
    <w:rsid w:val="0030534C"/>
    <w:rsid w:val="00321FF3"/>
    <w:rsid w:val="003509B2"/>
    <w:rsid w:val="00360044"/>
    <w:rsid w:val="0036318A"/>
    <w:rsid w:val="003660BA"/>
    <w:rsid w:val="003A6D0A"/>
    <w:rsid w:val="003E7A1C"/>
    <w:rsid w:val="003F40DA"/>
    <w:rsid w:val="00447B06"/>
    <w:rsid w:val="0046102A"/>
    <w:rsid w:val="00492777"/>
    <w:rsid w:val="004934AF"/>
    <w:rsid w:val="0049540B"/>
    <w:rsid w:val="004E4DAB"/>
    <w:rsid w:val="004E6969"/>
    <w:rsid w:val="004E6E40"/>
    <w:rsid w:val="00517D64"/>
    <w:rsid w:val="00524C49"/>
    <w:rsid w:val="0053708C"/>
    <w:rsid w:val="0054270B"/>
    <w:rsid w:val="005533B0"/>
    <w:rsid w:val="00570A65"/>
    <w:rsid w:val="00586149"/>
    <w:rsid w:val="0059681B"/>
    <w:rsid w:val="005B742C"/>
    <w:rsid w:val="005C4E58"/>
    <w:rsid w:val="005D43C6"/>
    <w:rsid w:val="005D6220"/>
    <w:rsid w:val="005E5DE8"/>
    <w:rsid w:val="00620456"/>
    <w:rsid w:val="00620886"/>
    <w:rsid w:val="006264A2"/>
    <w:rsid w:val="006308E2"/>
    <w:rsid w:val="0063194E"/>
    <w:rsid w:val="00637A90"/>
    <w:rsid w:val="006A4297"/>
    <w:rsid w:val="006A5A76"/>
    <w:rsid w:val="006B7B2E"/>
    <w:rsid w:val="006F32D9"/>
    <w:rsid w:val="006F5D1E"/>
    <w:rsid w:val="00721815"/>
    <w:rsid w:val="007257BD"/>
    <w:rsid w:val="0072685E"/>
    <w:rsid w:val="007271C1"/>
    <w:rsid w:val="00731F2C"/>
    <w:rsid w:val="007331F2"/>
    <w:rsid w:val="00741163"/>
    <w:rsid w:val="00743786"/>
    <w:rsid w:val="007546AB"/>
    <w:rsid w:val="00763317"/>
    <w:rsid w:val="0077442A"/>
    <w:rsid w:val="0079545F"/>
    <w:rsid w:val="007C2677"/>
    <w:rsid w:val="007D3CC3"/>
    <w:rsid w:val="007E3E0E"/>
    <w:rsid w:val="007F376D"/>
    <w:rsid w:val="0080128D"/>
    <w:rsid w:val="00834537"/>
    <w:rsid w:val="00835FAF"/>
    <w:rsid w:val="00876E8C"/>
    <w:rsid w:val="00891E92"/>
    <w:rsid w:val="008B0D25"/>
    <w:rsid w:val="008C6A93"/>
    <w:rsid w:val="008F072A"/>
    <w:rsid w:val="009047AC"/>
    <w:rsid w:val="00914CC8"/>
    <w:rsid w:val="00951B1B"/>
    <w:rsid w:val="00973551"/>
    <w:rsid w:val="00975648"/>
    <w:rsid w:val="00980782"/>
    <w:rsid w:val="009835F4"/>
    <w:rsid w:val="009B67DE"/>
    <w:rsid w:val="009D34D8"/>
    <w:rsid w:val="009E1779"/>
    <w:rsid w:val="009E7A4D"/>
    <w:rsid w:val="009F66FC"/>
    <w:rsid w:val="00A20F3F"/>
    <w:rsid w:val="00A33A16"/>
    <w:rsid w:val="00A33B58"/>
    <w:rsid w:val="00A34645"/>
    <w:rsid w:val="00A3538C"/>
    <w:rsid w:val="00A400DF"/>
    <w:rsid w:val="00A63D54"/>
    <w:rsid w:val="00A82B78"/>
    <w:rsid w:val="00A94F67"/>
    <w:rsid w:val="00A96B46"/>
    <w:rsid w:val="00AC73C2"/>
    <w:rsid w:val="00AE5FE8"/>
    <w:rsid w:val="00B1034D"/>
    <w:rsid w:val="00B141F4"/>
    <w:rsid w:val="00B23731"/>
    <w:rsid w:val="00B2419F"/>
    <w:rsid w:val="00B266C1"/>
    <w:rsid w:val="00B30869"/>
    <w:rsid w:val="00B42FE2"/>
    <w:rsid w:val="00B720A5"/>
    <w:rsid w:val="00B73E17"/>
    <w:rsid w:val="00B87721"/>
    <w:rsid w:val="00BA3868"/>
    <w:rsid w:val="00BB6134"/>
    <w:rsid w:val="00BB7EB8"/>
    <w:rsid w:val="00BC52A1"/>
    <w:rsid w:val="00BD521C"/>
    <w:rsid w:val="00BE2544"/>
    <w:rsid w:val="00BE407F"/>
    <w:rsid w:val="00C000E5"/>
    <w:rsid w:val="00C032DC"/>
    <w:rsid w:val="00C17E87"/>
    <w:rsid w:val="00C23ACD"/>
    <w:rsid w:val="00C71F1F"/>
    <w:rsid w:val="00C81E6E"/>
    <w:rsid w:val="00C83B8D"/>
    <w:rsid w:val="00C84558"/>
    <w:rsid w:val="00C86858"/>
    <w:rsid w:val="00C920B7"/>
    <w:rsid w:val="00CB617F"/>
    <w:rsid w:val="00CB6881"/>
    <w:rsid w:val="00CD00B6"/>
    <w:rsid w:val="00CD555D"/>
    <w:rsid w:val="00D03831"/>
    <w:rsid w:val="00D23D57"/>
    <w:rsid w:val="00D270E5"/>
    <w:rsid w:val="00D312AE"/>
    <w:rsid w:val="00D57F62"/>
    <w:rsid w:val="00D778F4"/>
    <w:rsid w:val="00DA1193"/>
    <w:rsid w:val="00DA1CFC"/>
    <w:rsid w:val="00DC6034"/>
    <w:rsid w:val="00DE3974"/>
    <w:rsid w:val="00E00E90"/>
    <w:rsid w:val="00E13F32"/>
    <w:rsid w:val="00E20A59"/>
    <w:rsid w:val="00E50C1D"/>
    <w:rsid w:val="00E61F93"/>
    <w:rsid w:val="00E64545"/>
    <w:rsid w:val="00E74CFD"/>
    <w:rsid w:val="00E778A0"/>
    <w:rsid w:val="00E90F5A"/>
    <w:rsid w:val="00E95BE6"/>
    <w:rsid w:val="00E96527"/>
    <w:rsid w:val="00EB11CF"/>
    <w:rsid w:val="00EB432F"/>
    <w:rsid w:val="00EB436B"/>
    <w:rsid w:val="00EC1EA5"/>
    <w:rsid w:val="00EC2F1A"/>
    <w:rsid w:val="00EF0AF8"/>
    <w:rsid w:val="00EF6CD8"/>
    <w:rsid w:val="00EF7691"/>
    <w:rsid w:val="00F05C9C"/>
    <w:rsid w:val="00F07F6F"/>
    <w:rsid w:val="00F14B13"/>
    <w:rsid w:val="00F36F6D"/>
    <w:rsid w:val="00F518F5"/>
    <w:rsid w:val="00F54AAC"/>
    <w:rsid w:val="00F641B0"/>
    <w:rsid w:val="00F76D57"/>
    <w:rsid w:val="00FB11BE"/>
    <w:rsid w:val="00FB174B"/>
    <w:rsid w:val="00FB5085"/>
    <w:rsid w:val="00FD3ACD"/>
    <w:rsid w:val="00FD4E68"/>
    <w:rsid w:val="00FF5F24"/>
    <w:rsid w:val="00FF6B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F0080C"/>
  <w15:chartTrackingRefBased/>
  <w15:docId w15:val="{FE13B319-D160-41B5-A738-94B2CBAFD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lang w:val="en-US" w:eastAsia="en-US"/>
    </w:rPr>
  </w:style>
  <w:style w:type="paragraph" w:styleId="Heading2">
    <w:name w:val="heading 2"/>
    <w:basedOn w:val="Normal"/>
    <w:next w:val="Normal"/>
    <w:qFormat/>
    <w:pPr>
      <w:keepNext/>
      <w:widowControl/>
      <w:outlineLvl w:val="1"/>
    </w:pPr>
    <w:rPr>
      <w:rFonts w:ascii="Arial" w:hAnsi="Arial"/>
      <w:b/>
      <w:snapToGrid/>
      <w:lang w:val="en-GB"/>
    </w:rPr>
  </w:style>
  <w:style w:type="paragraph" w:styleId="Heading3">
    <w:name w:val="heading 3"/>
    <w:basedOn w:val="Normal"/>
    <w:next w:val="Normal"/>
    <w:qFormat/>
    <w:pPr>
      <w:keepNext/>
      <w:widowControl/>
      <w:outlineLvl w:val="2"/>
    </w:pPr>
    <w:rPr>
      <w:rFonts w:ascii="Arial" w:hAnsi="Arial"/>
      <w:b/>
      <w:snapToGrid/>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
    <w:name w:val="Body Text"/>
    <w:basedOn w:val="Normal"/>
    <w:rsid w:val="00637A90"/>
    <w:pPr>
      <w:tabs>
        <w:tab w:val="left" w:pos="1701"/>
      </w:tabs>
      <w:jc w:val="both"/>
    </w:pPr>
    <w:rPr>
      <w:sz w:val="22"/>
    </w:rPr>
  </w:style>
  <w:style w:type="table" w:styleId="TableGrid">
    <w:name w:val="Table Grid"/>
    <w:basedOn w:val="TableNormal"/>
    <w:rsid w:val="003660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rsid w:val="0049540B"/>
  </w:style>
  <w:style w:type="character" w:customStyle="1" w:styleId="eop">
    <w:name w:val="eop"/>
    <w:rsid w:val="0049540B"/>
  </w:style>
  <w:style w:type="paragraph" w:styleId="BodyTextIndent2">
    <w:name w:val="Body Text Indent 2"/>
    <w:basedOn w:val="Normal"/>
    <w:link w:val="BodyTextIndent2Char"/>
    <w:rsid w:val="00060134"/>
    <w:pPr>
      <w:spacing w:after="120" w:line="480" w:lineRule="auto"/>
      <w:ind w:left="283"/>
    </w:pPr>
  </w:style>
  <w:style w:type="character" w:customStyle="1" w:styleId="BodyTextIndent2Char">
    <w:name w:val="Body Text Indent 2 Char"/>
    <w:link w:val="BodyTextIndent2"/>
    <w:rsid w:val="00060134"/>
    <w:rPr>
      <w:snapToGrid w:val="0"/>
      <w:sz w:val="24"/>
      <w:lang w:val="en-US" w:eastAsia="en-US"/>
    </w:rPr>
  </w:style>
  <w:style w:type="paragraph" w:styleId="ListParagraph">
    <w:name w:val="List Paragraph"/>
    <w:basedOn w:val="Normal"/>
    <w:uiPriority w:val="34"/>
    <w:qFormat/>
    <w:rsid w:val="002945B8"/>
    <w:pPr>
      <w:ind w:left="720"/>
    </w:pPr>
  </w:style>
  <w:style w:type="character" w:customStyle="1" w:styleId="FooterChar">
    <w:name w:val="Footer Char"/>
    <w:link w:val="Footer"/>
    <w:uiPriority w:val="99"/>
    <w:rsid w:val="00124B8B"/>
    <w:rPr>
      <w:snapToGrid w:val="0"/>
      <w:sz w:val="24"/>
      <w:lang w:val="en-US" w:eastAsia="en-US"/>
    </w:rPr>
  </w:style>
  <w:style w:type="paragraph" w:styleId="Revision">
    <w:name w:val="Revision"/>
    <w:hidden/>
    <w:uiPriority w:val="99"/>
    <w:semiHidden/>
    <w:rsid w:val="0054270B"/>
    <w:rPr>
      <w:snapToGrid w:val="0"/>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otes xmlns="262ee47d-bc47-4cbb-ba22-079cba847214" xsi:nil="true"/>
    <lcf76f155ced4ddcb4097134ff3c332f xmlns="262ee47d-bc47-4cbb-ba22-079cba847214">
      <Terms xmlns="http://schemas.microsoft.com/office/infopath/2007/PartnerControls"/>
    </lcf76f155ced4ddcb4097134ff3c332f>
    <TaxCatchAll xmlns="5dcab674-5649-464b-9f8e-5f81252cc10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E0DDF0C2B804048B270238533C6194B" ma:contentTypeVersion="15" ma:contentTypeDescription="Create a new document." ma:contentTypeScope="" ma:versionID="24cc1a695ffe53063f6bb958a7b35335">
  <xsd:schema xmlns:xsd="http://www.w3.org/2001/XMLSchema" xmlns:xs="http://www.w3.org/2001/XMLSchema" xmlns:p="http://schemas.microsoft.com/office/2006/metadata/properties" xmlns:ns2="262ee47d-bc47-4cbb-ba22-079cba847214" xmlns:ns3="5dcab674-5649-464b-9f8e-5f81252cc100" targetNamespace="http://schemas.microsoft.com/office/2006/metadata/properties" ma:root="true" ma:fieldsID="bc1019863ee4294c8537690d1cf0091e" ns2:_="" ns3:_="">
    <xsd:import namespace="262ee47d-bc47-4cbb-ba22-079cba847214"/>
    <xsd:import namespace="5dcab674-5649-464b-9f8e-5f81252cc10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ote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2ee47d-bc47-4cbb-ba22-079cba8472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otes" ma:index="12" nillable="true" ma:displayName="Notes" ma:description="Please note the floor maps at appendix 3 are for the purposes of the emergency services should they need to access the building during an evacuation." ma:format="Dropdown" ma:internalName="Notes">
      <xsd:simpleType>
        <xsd:restriction base="dms:Text">
          <xsd:maxLength value="255"/>
        </xsd:restrictio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d0424ea-fbdc-45cd-be57-c60cb29576b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dcab674-5649-464b-9f8e-5f81252cc10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82cadc2-c0d2-4114-9fef-29bce13bc555}" ma:internalName="TaxCatchAll" ma:showField="CatchAllData" ma:web="5dcab674-5649-464b-9f8e-5f81252cc1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607C6E53-7309-48F8-9605-5346D4706709}">
  <ds:schemaRefs>
    <ds:schemaRef ds:uri="http://schemas.microsoft.com/office/2006/metadata/properties"/>
    <ds:schemaRef ds:uri="http://schemas.microsoft.com/office/infopath/2007/PartnerControls"/>
    <ds:schemaRef ds:uri="262ee47d-bc47-4cbb-ba22-079cba847214"/>
    <ds:schemaRef ds:uri="5dcab674-5649-464b-9f8e-5f81252cc100"/>
  </ds:schemaRefs>
</ds:datastoreItem>
</file>

<file path=customXml/itemProps2.xml><?xml version="1.0" encoding="utf-8"?>
<ds:datastoreItem xmlns:ds="http://schemas.openxmlformats.org/officeDocument/2006/customXml" ds:itemID="{669F3558-B4C0-4F21-885D-CA718F86AD2C}">
  <ds:schemaRefs>
    <ds:schemaRef ds:uri="http://schemas.microsoft.com/sharepoint/v3/contenttype/forms"/>
  </ds:schemaRefs>
</ds:datastoreItem>
</file>

<file path=customXml/itemProps3.xml><?xml version="1.0" encoding="utf-8"?>
<ds:datastoreItem xmlns:ds="http://schemas.openxmlformats.org/officeDocument/2006/customXml" ds:itemID="{EDFC9DD7-F78A-43E9-9078-704AFB7249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2ee47d-bc47-4cbb-ba22-079cba847214"/>
    <ds:schemaRef ds:uri="5dcab674-5649-464b-9f8e-5f81252cc1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8BE6DA-F908-4EFC-A9E9-8BD65FB0F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1419</Words>
  <Characters>8093</Characters>
  <Application>Microsoft Office Word</Application>
  <DocSecurity>2</DocSecurity>
  <Lines>67</Lines>
  <Paragraphs>18</Paragraphs>
  <ScaleCrop>false</ScaleCrop>
  <HeadingPairs>
    <vt:vector size="2" baseType="variant">
      <vt:variant>
        <vt:lpstr>Title</vt:lpstr>
      </vt:variant>
      <vt:variant>
        <vt:i4>1</vt:i4>
      </vt:variant>
    </vt:vector>
  </HeadingPairs>
  <TitlesOfParts>
    <vt:vector size="1" baseType="lpstr">
      <vt:lpstr>ASHFORD BOROUGH COUNCIL</vt:lpstr>
    </vt:vector>
  </TitlesOfParts>
  <Company>ASHFORD BOROUGH COUNCIL</Company>
  <LinksUpToDate>false</LinksUpToDate>
  <CharactersWithSpaces>9494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ASHFORD BOROUGH COUNCIL</dc:title>
  <dc:subject/>
  <dc:creator>RREID</dc:creator>
  <cp:keywords/>
  <cp:lastModifiedBy>Judy Janson</cp:lastModifiedBy>
  <cp:revision>2</cp:revision>
  <cp:lastPrinted>2009-08-03T08:09:00Z</cp:lastPrinted>
  <dcterms:created xsi:type="dcterms:W3CDTF">2026-04-24T09:27:00Z</dcterms:created>
  <dcterms:modified xsi:type="dcterms:W3CDTF">2026-04-24T09:27:00Z</dcterms:modified>
</cp:coreProperties>
</file>