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315"/>
        <w:tblW w:w="9243" w:type="dxa"/>
        <w:tblLayout w:type="fixed"/>
        <w:tblLook w:val="0000" w:firstRow="0" w:lastRow="0" w:firstColumn="0" w:lastColumn="0" w:noHBand="0" w:noVBand="0"/>
      </w:tblPr>
      <w:tblGrid>
        <w:gridCol w:w="2448"/>
        <w:gridCol w:w="6795"/>
      </w:tblGrid>
      <w:tr w:rsidR="00A554EE" w:rsidRPr="00657041" w:rsidTr="004A0942">
        <w:tc>
          <w:tcPr>
            <w:tcW w:w="2448" w:type="dxa"/>
          </w:tcPr>
          <w:p w:rsidR="00A554EE" w:rsidRPr="00AB020D" w:rsidRDefault="00A554EE" w:rsidP="004A0942">
            <w:pPr>
              <w:rPr>
                <w:rFonts w:ascii="Arial" w:hAnsi="Arial"/>
              </w:rPr>
            </w:pPr>
            <w:bookmarkStart w:id="0" w:name="_GoBack"/>
            <w:bookmarkEnd w:id="0"/>
            <w:r w:rsidRPr="00AB020D">
              <w:rPr>
                <w:rFonts w:ascii="Arial" w:hAnsi="Arial"/>
              </w:rPr>
              <w:t>Agenda Item No:</w:t>
            </w:r>
          </w:p>
          <w:p w:rsidR="00A554EE" w:rsidRPr="00AB020D" w:rsidRDefault="00A554EE" w:rsidP="004A0942">
            <w:pPr>
              <w:rPr>
                <w:rFonts w:ascii="Arial" w:hAnsi="Arial"/>
              </w:rPr>
            </w:pPr>
          </w:p>
        </w:tc>
        <w:tc>
          <w:tcPr>
            <w:tcW w:w="6795" w:type="dxa"/>
          </w:tcPr>
          <w:p w:rsidR="00A554EE" w:rsidRPr="00657041" w:rsidRDefault="00A554EE" w:rsidP="004A0942">
            <w:pPr>
              <w:rPr>
                <w:rFonts w:ascii="Arial" w:hAnsi="Arial"/>
              </w:rPr>
            </w:pPr>
            <w:r>
              <w:rPr>
                <w:rFonts w:ascii="Arial" w:hAnsi="Arial"/>
                <w:noProof/>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1108710" cy="899795"/>
                  <wp:effectExtent l="0" t="0" r="0" b="0"/>
                  <wp:wrapNone/>
                  <wp:docPr id="1" name="Picture 1" descr="Ashford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hford Borough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r="8653"/>
                          <a:stretch>
                            <a:fillRect/>
                          </a:stretch>
                        </pic:blipFill>
                        <pic:spPr bwMode="auto">
                          <a:xfrm>
                            <a:off x="0" y="0"/>
                            <a:ext cx="1108710" cy="899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Report To</w:t>
            </w:r>
          </w:p>
        </w:tc>
        <w:tc>
          <w:tcPr>
            <w:tcW w:w="6795" w:type="dxa"/>
          </w:tcPr>
          <w:p w:rsidR="00A554EE" w:rsidRDefault="00A554EE" w:rsidP="004A0942">
            <w:pPr>
              <w:rPr>
                <w:rFonts w:ascii="Arial" w:hAnsi="Arial"/>
                <w:b/>
              </w:rPr>
            </w:pPr>
            <w:r w:rsidRPr="00657041">
              <w:rPr>
                <w:rFonts w:ascii="Arial" w:hAnsi="Arial"/>
                <w:b/>
              </w:rPr>
              <w:t>Cabinet</w:t>
            </w:r>
          </w:p>
          <w:p w:rsidR="00A554EE" w:rsidRPr="00657041" w:rsidRDefault="00A554EE" w:rsidP="004A0942">
            <w:pPr>
              <w:rPr>
                <w:rFonts w:ascii="Arial" w:hAnsi="Arial"/>
                <w:b/>
              </w:rPr>
            </w:pP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 xml:space="preserve">Date: </w:t>
            </w:r>
          </w:p>
          <w:p w:rsidR="00A554EE" w:rsidRPr="00AB020D" w:rsidRDefault="00A554EE" w:rsidP="004A0942">
            <w:pPr>
              <w:rPr>
                <w:rFonts w:ascii="Arial" w:hAnsi="Arial"/>
              </w:rPr>
            </w:pPr>
          </w:p>
        </w:tc>
        <w:tc>
          <w:tcPr>
            <w:tcW w:w="6795" w:type="dxa"/>
          </w:tcPr>
          <w:p w:rsidR="00A554EE" w:rsidRPr="00657041" w:rsidRDefault="00DB5D99" w:rsidP="00DB5D99">
            <w:pPr>
              <w:rPr>
                <w:rFonts w:ascii="Arial" w:hAnsi="Arial"/>
                <w:b/>
              </w:rPr>
            </w:pPr>
            <w:r>
              <w:rPr>
                <w:rFonts w:ascii="Arial" w:hAnsi="Arial"/>
                <w:b/>
              </w:rPr>
              <w:t>11</w:t>
            </w:r>
            <w:r w:rsidR="00A554EE" w:rsidRPr="00657041">
              <w:rPr>
                <w:rFonts w:ascii="Arial" w:hAnsi="Arial"/>
                <w:b/>
              </w:rPr>
              <w:t xml:space="preserve"> </w:t>
            </w:r>
            <w:r>
              <w:rPr>
                <w:rFonts w:ascii="Arial" w:hAnsi="Arial"/>
                <w:b/>
              </w:rPr>
              <w:t>February</w:t>
            </w:r>
            <w:r w:rsidR="00A554EE" w:rsidRPr="00657041">
              <w:rPr>
                <w:rFonts w:ascii="Arial" w:hAnsi="Arial"/>
                <w:b/>
              </w:rPr>
              <w:t xml:space="preserve"> 201</w:t>
            </w:r>
            <w:r>
              <w:rPr>
                <w:rFonts w:ascii="Arial" w:hAnsi="Arial"/>
                <w:b/>
              </w:rPr>
              <w:t>6</w:t>
            </w: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 xml:space="preserve">Report Title: </w:t>
            </w:r>
          </w:p>
          <w:p w:rsidR="00A554EE" w:rsidRPr="00AB020D" w:rsidRDefault="00A554EE" w:rsidP="004A0942">
            <w:pPr>
              <w:rPr>
                <w:rFonts w:ascii="Arial" w:hAnsi="Arial"/>
              </w:rPr>
            </w:pPr>
          </w:p>
        </w:tc>
        <w:tc>
          <w:tcPr>
            <w:tcW w:w="6795" w:type="dxa"/>
          </w:tcPr>
          <w:p w:rsidR="00A554EE" w:rsidRPr="00657041" w:rsidRDefault="00A554EE" w:rsidP="004A0942">
            <w:pPr>
              <w:rPr>
                <w:rFonts w:ascii="Arial" w:hAnsi="Arial"/>
                <w:b/>
              </w:rPr>
            </w:pPr>
            <w:r w:rsidRPr="00657041">
              <w:rPr>
                <w:rFonts w:ascii="Arial" w:hAnsi="Arial"/>
                <w:b/>
              </w:rPr>
              <w:t>Ashford Borough Council’s</w:t>
            </w:r>
            <w:r>
              <w:rPr>
                <w:rFonts w:ascii="Arial" w:hAnsi="Arial"/>
                <w:b/>
              </w:rPr>
              <w:t xml:space="preserve"> Performance – Quarter </w:t>
            </w:r>
            <w:r w:rsidR="00DB5D99">
              <w:rPr>
                <w:rFonts w:ascii="Arial" w:hAnsi="Arial"/>
                <w:b/>
              </w:rPr>
              <w:t>3</w:t>
            </w:r>
            <w:r w:rsidR="0080159E">
              <w:rPr>
                <w:rFonts w:ascii="Arial" w:hAnsi="Arial"/>
                <w:b/>
              </w:rPr>
              <w:t xml:space="preserve"> </w:t>
            </w:r>
            <w:r w:rsidR="00096301">
              <w:rPr>
                <w:rFonts w:ascii="Arial" w:hAnsi="Arial"/>
                <w:b/>
              </w:rPr>
              <w:t>2015/16</w:t>
            </w:r>
          </w:p>
          <w:p w:rsidR="00A554EE" w:rsidRPr="00657041" w:rsidRDefault="00A554EE" w:rsidP="004A0942">
            <w:pPr>
              <w:rPr>
                <w:rFonts w:ascii="Arial" w:hAnsi="Arial"/>
                <w:b/>
              </w:rPr>
            </w:pP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 xml:space="preserve">Report Author: </w:t>
            </w:r>
          </w:p>
          <w:p w:rsidR="00A554EE" w:rsidRDefault="00A554EE" w:rsidP="004A0942">
            <w:pPr>
              <w:rPr>
                <w:rFonts w:ascii="Arial" w:hAnsi="Arial"/>
              </w:rPr>
            </w:pPr>
          </w:p>
          <w:p w:rsidR="00A554EE" w:rsidRPr="00AB020D" w:rsidRDefault="00A554EE" w:rsidP="004A0942">
            <w:pPr>
              <w:rPr>
                <w:rFonts w:ascii="Arial" w:hAnsi="Arial"/>
                <w:vanish/>
              </w:rPr>
            </w:pPr>
            <w:r w:rsidRPr="00AB020D">
              <w:rPr>
                <w:rFonts w:ascii="Arial" w:hAnsi="Arial"/>
              </w:rPr>
              <w:t xml:space="preserve">Portfolio Holder: </w:t>
            </w:r>
          </w:p>
        </w:tc>
        <w:tc>
          <w:tcPr>
            <w:tcW w:w="6795" w:type="dxa"/>
          </w:tcPr>
          <w:p w:rsidR="00A554EE" w:rsidRDefault="00A554EE" w:rsidP="004A0942">
            <w:pPr>
              <w:rPr>
                <w:rFonts w:ascii="Arial" w:hAnsi="Arial"/>
              </w:rPr>
            </w:pPr>
            <w:r w:rsidRPr="00657041">
              <w:rPr>
                <w:rFonts w:ascii="Arial" w:hAnsi="Arial"/>
              </w:rPr>
              <w:t>Policy and Performance Officer</w:t>
            </w:r>
            <w:r>
              <w:rPr>
                <w:rFonts w:ascii="Arial" w:hAnsi="Arial"/>
              </w:rPr>
              <w:t>, Nicholas Clayton</w:t>
            </w:r>
          </w:p>
          <w:p w:rsidR="00A554EE" w:rsidRDefault="00A554EE" w:rsidP="004A0942">
            <w:pPr>
              <w:rPr>
                <w:rFonts w:ascii="Arial" w:hAnsi="Arial"/>
              </w:rPr>
            </w:pPr>
          </w:p>
          <w:p w:rsidR="00A554EE" w:rsidRDefault="00A554EE" w:rsidP="004A0942">
            <w:pPr>
              <w:rPr>
                <w:rFonts w:ascii="Arial" w:hAnsi="Arial"/>
              </w:rPr>
            </w:pPr>
            <w:r w:rsidRPr="00AB020D">
              <w:rPr>
                <w:rFonts w:ascii="Arial" w:hAnsi="Arial"/>
              </w:rPr>
              <w:t>Portfolio Holder</w:t>
            </w:r>
            <w:r>
              <w:rPr>
                <w:rFonts w:ascii="Arial" w:hAnsi="Arial"/>
              </w:rPr>
              <w:t xml:space="preserve"> for </w:t>
            </w:r>
            <w:r w:rsidR="005A3140" w:rsidRPr="005A3140">
              <w:rPr>
                <w:rFonts w:ascii="Arial" w:hAnsi="Arial"/>
              </w:rPr>
              <w:t>Finance, Budget &amp; Resource Management</w:t>
            </w:r>
            <w:r>
              <w:rPr>
                <w:rFonts w:ascii="Arial" w:hAnsi="Arial"/>
              </w:rPr>
              <w:t>,</w:t>
            </w:r>
            <w:r w:rsidRPr="005A3140">
              <w:rPr>
                <w:rFonts w:ascii="Arial" w:hAnsi="Arial"/>
              </w:rPr>
              <w:t xml:space="preserve"> </w:t>
            </w:r>
            <w:r w:rsidR="005A3140" w:rsidRPr="005A3140">
              <w:rPr>
                <w:rFonts w:ascii="Arial" w:hAnsi="Arial"/>
              </w:rPr>
              <w:t>Neil Shorter</w:t>
            </w:r>
          </w:p>
          <w:p w:rsidR="00A554EE" w:rsidRPr="00657041" w:rsidRDefault="00A554EE" w:rsidP="004A0942">
            <w:pPr>
              <w:rPr>
                <w:rFonts w:ascii="Arial" w:hAnsi="Arial"/>
              </w:rPr>
            </w:pPr>
          </w:p>
        </w:tc>
      </w:tr>
      <w:tr w:rsidR="00A554EE" w:rsidRPr="00657041" w:rsidTr="004A0942">
        <w:tc>
          <w:tcPr>
            <w:tcW w:w="2448" w:type="dxa"/>
            <w:tcBorders>
              <w:top w:val="single" w:sz="4" w:space="0" w:color="auto"/>
              <w:left w:val="single" w:sz="4" w:space="0" w:color="auto"/>
              <w:bottom w:val="single" w:sz="4" w:space="0" w:color="auto"/>
            </w:tcBorders>
          </w:tcPr>
          <w:p w:rsidR="00A554EE" w:rsidRPr="00AB020D"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Summary: </w:t>
            </w:r>
          </w:p>
          <w:p w:rsidR="00A554EE" w:rsidRPr="00AB020D" w:rsidRDefault="00A554EE" w:rsidP="004A0942">
            <w:pPr>
              <w:rPr>
                <w:rFonts w:ascii="Arial" w:hAnsi="Arial"/>
              </w:rPr>
            </w:pPr>
          </w:p>
        </w:tc>
        <w:tc>
          <w:tcPr>
            <w:tcW w:w="6795" w:type="dxa"/>
            <w:tcBorders>
              <w:top w:val="single" w:sz="4" w:space="0" w:color="auto"/>
              <w:bottom w:val="single" w:sz="4" w:space="0" w:color="auto"/>
              <w:right w:val="single" w:sz="4" w:space="0" w:color="auto"/>
            </w:tcBorders>
          </w:tcPr>
          <w:p w:rsidR="00A554EE" w:rsidRDefault="00A554EE" w:rsidP="004A0942">
            <w:pPr>
              <w:rPr>
                <w:rFonts w:ascii="Arial" w:hAnsi="Arial"/>
              </w:rPr>
            </w:pPr>
            <w:r w:rsidRPr="00657041">
              <w:rPr>
                <w:rFonts w:ascii="Arial" w:hAnsi="Arial"/>
              </w:rPr>
              <w:t xml:space="preserve">This report seeks to </w:t>
            </w:r>
            <w:r w:rsidR="006E7E0A">
              <w:rPr>
                <w:rFonts w:ascii="Arial" w:hAnsi="Arial"/>
              </w:rPr>
              <w:t>update</w:t>
            </w:r>
            <w:r w:rsidRPr="00657041">
              <w:rPr>
                <w:rFonts w:ascii="Arial" w:hAnsi="Arial"/>
              </w:rPr>
              <w:t xml:space="preserve"> members and the public on the performance of the council during the quarter. This includes information on what the Cabinet has achieved through its decision-making, key performance data on our frontline services, and consideration of the wider borough picture which impacts upon the council</w:t>
            </w:r>
            <w:r w:rsidR="00C6474A">
              <w:rPr>
                <w:rFonts w:ascii="Arial" w:hAnsi="Arial"/>
              </w:rPr>
              <w:t>’</w:t>
            </w:r>
            <w:r w:rsidRPr="00657041">
              <w:rPr>
                <w:rFonts w:ascii="Arial" w:hAnsi="Arial"/>
              </w:rPr>
              <w:t>s work.</w:t>
            </w:r>
          </w:p>
          <w:p w:rsidR="0051539A" w:rsidRDefault="0051539A" w:rsidP="004A0942">
            <w:pPr>
              <w:rPr>
                <w:rFonts w:ascii="Arial" w:hAnsi="Arial"/>
              </w:rPr>
            </w:pPr>
          </w:p>
          <w:p w:rsidR="0051539A" w:rsidRDefault="00C6474A" w:rsidP="0062599A">
            <w:pPr>
              <w:rPr>
                <w:rFonts w:ascii="Arial" w:hAnsi="Arial"/>
              </w:rPr>
            </w:pPr>
            <w:r>
              <w:rPr>
                <w:rFonts w:ascii="Arial" w:hAnsi="Arial"/>
              </w:rPr>
              <w:t xml:space="preserve">The </w:t>
            </w:r>
            <w:r w:rsidR="0051539A" w:rsidRPr="005C52D9">
              <w:rPr>
                <w:rFonts w:ascii="Arial" w:hAnsi="Arial"/>
              </w:rPr>
              <w:t xml:space="preserve">report </w:t>
            </w:r>
            <w:r>
              <w:rPr>
                <w:rFonts w:ascii="Arial" w:hAnsi="Arial"/>
              </w:rPr>
              <w:t>also</w:t>
            </w:r>
            <w:r w:rsidR="0051539A" w:rsidRPr="005C52D9">
              <w:rPr>
                <w:rFonts w:ascii="Arial" w:hAnsi="Arial"/>
              </w:rPr>
              <w:t xml:space="preserve"> include</w:t>
            </w:r>
            <w:r>
              <w:rPr>
                <w:rFonts w:ascii="Arial" w:hAnsi="Arial"/>
              </w:rPr>
              <w:t>s</w:t>
            </w:r>
            <w:r w:rsidR="0051539A" w:rsidRPr="005C52D9">
              <w:rPr>
                <w:rFonts w:ascii="Arial" w:hAnsi="Arial"/>
              </w:rPr>
              <w:t xml:space="preserve"> a ‘Technical Annex’ of all numerical informa</w:t>
            </w:r>
            <w:r w:rsidR="006E7E0A" w:rsidRPr="005C52D9">
              <w:rPr>
                <w:rFonts w:ascii="Arial" w:hAnsi="Arial"/>
              </w:rPr>
              <w:t>tion included within the report which provides comparison and trend data against performance over the previous four quarters.</w:t>
            </w:r>
          </w:p>
          <w:p w:rsidR="00DB5D99" w:rsidRPr="00657041" w:rsidRDefault="00DB5D99" w:rsidP="00D26BE0">
            <w:pPr>
              <w:rPr>
                <w:rFonts w:ascii="Arial" w:hAnsi="Arial"/>
              </w:rPr>
            </w:pP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Key Decision: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NO </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Affected Wards: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ALL</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Recommendations:</w:t>
            </w:r>
          </w:p>
        </w:tc>
        <w:tc>
          <w:tcPr>
            <w:tcW w:w="6795" w:type="dxa"/>
          </w:tcPr>
          <w:p w:rsidR="00A554EE" w:rsidRDefault="00A554EE" w:rsidP="004A0942">
            <w:pPr>
              <w:rPr>
                <w:rFonts w:ascii="Arial" w:hAnsi="Arial"/>
                <w:b/>
              </w:rPr>
            </w:pPr>
          </w:p>
          <w:p w:rsidR="00A554EE" w:rsidRPr="00657041" w:rsidRDefault="00A554EE" w:rsidP="0080159E">
            <w:pPr>
              <w:rPr>
                <w:rFonts w:ascii="Arial" w:hAnsi="Arial"/>
                <w:b/>
              </w:rPr>
            </w:pPr>
            <w:r w:rsidRPr="00657041">
              <w:rPr>
                <w:rFonts w:ascii="Arial" w:hAnsi="Arial"/>
                <w:b/>
              </w:rPr>
              <w:t>The Cabinet is asked t</w:t>
            </w:r>
            <w:r>
              <w:rPr>
                <w:rFonts w:ascii="Arial" w:hAnsi="Arial"/>
                <w:b/>
              </w:rPr>
              <w:t xml:space="preserve">o note performance for Quarter </w:t>
            </w:r>
            <w:r w:rsidR="00DB5D99">
              <w:rPr>
                <w:rFonts w:ascii="Arial" w:hAnsi="Arial"/>
                <w:b/>
              </w:rPr>
              <w:t>3</w:t>
            </w:r>
            <w:r w:rsidR="0080159E">
              <w:rPr>
                <w:rFonts w:ascii="Arial" w:hAnsi="Arial"/>
                <w:b/>
              </w:rPr>
              <w:t xml:space="preserve"> </w:t>
            </w:r>
            <w:r w:rsidR="00096301">
              <w:rPr>
                <w:rFonts w:ascii="Arial" w:hAnsi="Arial"/>
                <w:b/>
              </w:rPr>
              <w:t>2015/16.</w:t>
            </w:r>
          </w:p>
        </w:tc>
      </w:tr>
      <w:tr w:rsidR="00A554EE" w:rsidRPr="00657041" w:rsidTr="00C6474A">
        <w:trPr>
          <w:trHeight w:val="851"/>
        </w:trPr>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Policy Overview:</w:t>
            </w:r>
          </w:p>
          <w:p w:rsidR="00A554EE" w:rsidRPr="00AB020D" w:rsidRDefault="00A554EE" w:rsidP="004A0942">
            <w:pPr>
              <w:rPr>
                <w:rFonts w:ascii="Arial" w:hAnsi="Arial"/>
                <w:vanish/>
              </w:rPr>
            </w:pPr>
          </w:p>
        </w:tc>
        <w:tc>
          <w:tcPr>
            <w:tcW w:w="6795" w:type="dxa"/>
          </w:tcPr>
          <w:p w:rsidR="00A554EE" w:rsidRDefault="00A554EE" w:rsidP="004A0942">
            <w:pPr>
              <w:rPr>
                <w:rFonts w:ascii="Arial" w:hAnsi="Arial"/>
              </w:rPr>
            </w:pPr>
          </w:p>
          <w:p w:rsidR="00A554EE" w:rsidRPr="00C6474A" w:rsidRDefault="00C6474A" w:rsidP="00C6474A">
            <w:pPr>
              <w:rPr>
                <w:rFonts w:ascii="Arial" w:hAnsi="Arial"/>
              </w:rPr>
            </w:pPr>
            <w:r w:rsidRPr="00C6474A">
              <w:rPr>
                <w:rFonts w:ascii="Arial" w:hAnsi="Arial"/>
              </w:rPr>
              <w:t>Previously, the</w:t>
            </w:r>
            <w:r w:rsidR="00A554EE" w:rsidRPr="00C6474A">
              <w:rPr>
                <w:rFonts w:ascii="Arial" w:hAnsi="Arial"/>
              </w:rPr>
              <w:t xml:space="preserve"> council’s strategic direction, which informs the report’s content, </w:t>
            </w:r>
            <w:r w:rsidRPr="00C6474A">
              <w:rPr>
                <w:rFonts w:ascii="Arial" w:hAnsi="Arial"/>
              </w:rPr>
              <w:t>was</w:t>
            </w:r>
            <w:r w:rsidR="00A554EE" w:rsidRPr="00C6474A">
              <w:rPr>
                <w:rFonts w:ascii="Arial" w:hAnsi="Arial"/>
              </w:rPr>
              <w:t xml:space="preserve"> </w:t>
            </w:r>
            <w:r w:rsidR="004A195D" w:rsidRPr="00C6474A">
              <w:rPr>
                <w:rFonts w:ascii="Arial" w:hAnsi="Arial"/>
              </w:rPr>
              <w:t>held</w:t>
            </w:r>
            <w:r w:rsidR="00A554EE" w:rsidRPr="00C6474A">
              <w:rPr>
                <w:rFonts w:ascii="Arial" w:hAnsi="Arial"/>
              </w:rPr>
              <w:t xml:space="preserve"> within “Focus 2013-15”</w:t>
            </w:r>
            <w:r w:rsidRPr="00C6474A">
              <w:rPr>
                <w:rFonts w:ascii="Arial" w:hAnsi="Arial"/>
              </w:rPr>
              <w:t>, the council’s corporate plan.</w:t>
            </w:r>
          </w:p>
          <w:p w:rsidR="00C6474A" w:rsidRPr="00C6474A" w:rsidRDefault="00C6474A" w:rsidP="00C6474A">
            <w:pPr>
              <w:rPr>
                <w:rFonts w:ascii="Arial" w:hAnsi="Arial"/>
              </w:rPr>
            </w:pPr>
          </w:p>
          <w:p w:rsidR="00C6474A" w:rsidRPr="00AC7695" w:rsidRDefault="00DB5D99" w:rsidP="00C6474A">
            <w:pPr>
              <w:rPr>
                <w:rFonts w:ascii="Arial" w:hAnsi="Arial"/>
                <w:b/>
              </w:rPr>
            </w:pPr>
            <w:r w:rsidRPr="00AC7695">
              <w:rPr>
                <w:rFonts w:ascii="Arial" w:hAnsi="Arial"/>
                <w:b/>
              </w:rPr>
              <w:t xml:space="preserve">In December the council agreed a new Corporate Plan - </w:t>
            </w:r>
            <w:r w:rsidRPr="00AC7695">
              <w:rPr>
                <w:b/>
              </w:rPr>
              <w:t xml:space="preserve"> “</w:t>
            </w:r>
            <w:r w:rsidRPr="00AC7695">
              <w:rPr>
                <w:rFonts w:ascii="Arial" w:hAnsi="Arial"/>
                <w:b/>
                <w:i/>
              </w:rPr>
              <w:t>The Five Year Corporate Plan – for Aspiration, Action and Achievement</w:t>
            </w:r>
            <w:r w:rsidRPr="00AC7695">
              <w:rPr>
                <w:rFonts w:ascii="Arial" w:hAnsi="Arial"/>
                <w:b/>
              </w:rPr>
              <w:t>”. This will therefore be the last quarterly performance report compiled against the previous corporate priorities, and all future reports will consider performance against this new corporate plan and refreshed priority areas.</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Financial Implications:</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None specifically arising from this report</w:t>
            </w:r>
            <w:r w:rsidR="006E7E0A">
              <w:rPr>
                <w:rFonts w:ascii="Arial" w:hAnsi="Arial"/>
              </w:rPr>
              <w:t>.</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Risk Assessment</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lastRenderedPageBreak/>
              <w:t>Not specifically applicable, but the report notes key frontline service information which is an important indicator of pressures (external and internal) on the council’s resources.</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Impact Assessment</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N/A  </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Other Material Implications: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N/A</w:t>
            </w:r>
          </w:p>
        </w:tc>
      </w:tr>
      <w:tr w:rsidR="00A554EE" w:rsidRPr="00657041" w:rsidTr="004A0942">
        <w:trPr>
          <w:trHeight w:val="382"/>
        </w:trPr>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Background Papers: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None </w:t>
            </w:r>
          </w:p>
        </w:tc>
      </w:tr>
      <w:tr w:rsidR="00A554EE" w:rsidRPr="00D66AF7" w:rsidTr="004A0942">
        <w:tc>
          <w:tcPr>
            <w:tcW w:w="2448" w:type="dxa"/>
          </w:tcPr>
          <w:p w:rsidR="00A554EE" w:rsidRPr="007B6F05" w:rsidRDefault="00A554EE" w:rsidP="004A0942">
            <w:pPr>
              <w:rPr>
                <w:rFonts w:ascii="Arial" w:hAnsi="Arial"/>
              </w:rPr>
            </w:pPr>
          </w:p>
          <w:p w:rsidR="00A554EE" w:rsidRPr="007B6F05" w:rsidRDefault="00A554EE" w:rsidP="004A0942">
            <w:pPr>
              <w:rPr>
                <w:rFonts w:ascii="Arial" w:hAnsi="Arial"/>
              </w:rPr>
            </w:pPr>
            <w:r w:rsidRPr="007B6F05">
              <w:rPr>
                <w:rFonts w:ascii="Arial" w:hAnsi="Arial"/>
              </w:rPr>
              <w:t>Portfolio Holder’s Comments</w:t>
            </w:r>
          </w:p>
        </w:tc>
        <w:tc>
          <w:tcPr>
            <w:tcW w:w="6795" w:type="dxa"/>
          </w:tcPr>
          <w:p w:rsidR="0070248B" w:rsidRDefault="0070248B" w:rsidP="0070248B">
            <w:pPr>
              <w:spacing w:after="200" w:line="276" w:lineRule="auto"/>
              <w:rPr>
                <w:rFonts w:ascii="Arial" w:eastAsiaTheme="minorHAnsi" w:hAnsi="Arial" w:cs="Arial"/>
                <w:iCs/>
                <w:szCs w:val="26"/>
                <w:lang w:eastAsia="en-US"/>
              </w:rPr>
            </w:pPr>
          </w:p>
          <w:p w:rsidR="002C6599" w:rsidRDefault="00D26BE0" w:rsidP="00D26BE0">
            <w:pPr>
              <w:rPr>
                <w:rFonts w:ascii="Arial" w:hAnsi="Arial"/>
              </w:rPr>
            </w:pPr>
            <w:r w:rsidRPr="007E1B88">
              <w:rPr>
                <w:rFonts w:ascii="Arial" w:hAnsi="Arial"/>
              </w:rPr>
              <w:t xml:space="preserve">Overall, the last three months has seen some additional progress on a number of the council’s key priorities – including a continued improvement in the borough’s recycling rate and approval of significant development along Elwick Road. </w:t>
            </w:r>
          </w:p>
          <w:p w:rsidR="002C6599" w:rsidRDefault="002C6599" w:rsidP="00D26BE0">
            <w:pPr>
              <w:rPr>
                <w:rFonts w:ascii="Arial" w:hAnsi="Arial"/>
              </w:rPr>
            </w:pPr>
          </w:p>
          <w:p w:rsidR="00A554EE" w:rsidRPr="002C6599" w:rsidRDefault="00D26BE0" w:rsidP="002C6599">
            <w:pPr>
              <w:spacing w:after="200" w:line="276" w:lineRule="auto"/>
              <w:rPr>
                <w:rFonts w:ascii="Arial" w:eastAsiaTheme="minorHAnsi" w:hAnsi="Arial" w:cs="Arial"/>
                <w:iCs/>
                <w:szCs w:val="26"/>
                <w:lang w:eastAsia="en-US"/>
              </w:rPr>
            </w:pPr>
            <w:r w:rsidRPr="007E1B88">
              <w:rPr>
                <w:rFonts w:ascii="Arial" w:hAnsi="Arial"/>
              </w:rPr>
              <w:t>Service performance remains steady,</w:t>
            </w:r>
            <w:r w:rsidR="002C6599">
              <w:rPr>
                <w:rFonts w:ascii="Arial" w:hAnsi="Arial"/>
              </w:rPr>
              <w:t xml:space="preserve"> and</w:t>
            </w:r>
            <w:r w:rsidR="002C6599">
              <w:rPr>
                <w:rFonts w:ascii="Arial" w:eastAsiaTheme="minorHAnsi" w:hAnsi="Arial" w:cs="Arial"/>
                <w:iCs/>
                <w:szCs w:val="26"/>
                <w:lang w:eastAsia="en-US"/>
              </w:rPr>
              <w:t xml:space="preserve"> following action in the previous quarter to review </w:t>
            </w:r>
            <w:r w:rsidR="002C6599" w:rsidRPr="00AE657A">
              <w:rPr>
                <w:rFonts w:ascii="Arial" w:eastAsiaTheme="minorHAnsi" w:hAnsi="Arial" w:cs="Arial"/>
                <w:iCs/>
                <w:szCs w:val="26"/>
                <w:lang w:eastAsia="en-US"/>
              </w:rPr>
              <w:t xml:space="preserve">and amended our approach to dealing with </w:t>
            </w:r>
            <w:r w:rsidR="002C6599">
              <w:rPr>
                <w:rFonts w:ascii="Arial" w:eastAsiaTheme="minorHAnsi" w:hAnsi="Arial" w:cs="Arial"/>
                <w:iCs/>
                <w:szCs w:val="26"/>
                <w:lang w:eastAsia="en-US"/>
              </w:rPr>
              <w:t xml:space="preserve">face to face enquiries, this </w:t>
            </w:r>
            <w:r w:rsidR="002C6599" w:rsidRPr="00AE657A">
              <w:rPr>
                <w:rFonts w:ascii="Arial" w:eastAsiaTheme="minorHAnsi" w:hAnsi="Arial" w:cs="Arial"/>
                <w:iCs/>
                <w:szCs w:val="26"/>
                <w:lang w:eastAsia="en-US"/>
              </w:rPr>
              <w:t xml:space="preserve">change </w:t>
            </w:r>
            <w:r w:rsidR="002C6599">
              <w:rPr>
                <w:rFonts w:ascii="Arial" w:eastAsiaTheme="minorHAnsi" w:hAnsi="Arial" w:cs="Arial"/>
                <w:iCs/>
                <w:szCs w:val="26"/>
                <w:lang w:eastAsia="en-US"/>
              </w:rPr>
              <w:t>continues to</w:t>
            </w:r>
            <w:r w:rsidR="002C6599" w:rsidRPr="00AE657A">
              <w:rPr>
                <w:rFonts w:ascii="Arial" w:eastAsiaTheme="minorHAnsi" w:hAnsi="Arial" w:cs="Arial"/>
                <w:iCs/>
                <w:szCs w:val="26"/>
                <w:lang w:eastAsia="en-US"/>
              </w:rPr>
              <w:t xml:space="preserve"> le</w:t>
            </w:r>
            <w:r w:rsidR="002C6599">
              <w:rPr>
                <w:rFonts w:ascii="Arial" w:eastAsiaTheme="minorHAnsi" w:hAnsi="Arial" w:cs="Arial"/>
                <w:iCs/>
                <w:szCs w:val="26"/>
                <w:lang w:eastAsia="en-US"/>
              </w:rPr>
              <w:t>a</w:t>
            </w:r>
            <w:r w:rsidR="002C6599" w:rsidRPr="00AE657A">
              <w:rPr>
                <w:rFonts w:ascii="Arial" w:eastAsiaTheme="minorHAnsi" w:hAnsi="Arial" w:cs="Arial"/>
                <w:iCs/>
                <w:szCs w:val="26"/>
                <w:lang w:eastAsia="en-US"/>
              </w:rPr>
              <w:t xml:space="preserve">d to improvements in the </w:t>
            </w:r>
            <w:r w:rsidR="002C6599">
              <w:rPr>
                <w:rFonts w:ascii="Arial" w:eastAsiaTheme="minorHAnsi" w:hAnsi="Arial" w:cs="Arial"/>
                <w:iCs/>
                <w:szCs w:val="26"/>
                <w:lang w:eastAsia="en-US"/>
              </w:rPr>
              <w:t>service offered</w:t>
            </w:r>
            <w:r w:rsidR="002C6599" w:rsidRPr="00AE657A">
              <w:rPr>
                <w:rFonts w:ascii="Arial" w:eastAsiaTheme="minorHAnsi" w:hAnsi="Arial" w:cs="Arial"/>
                <w:iCs/>
                <w:szCs w:val="26"/>
                <w:lang w:eastAsia="en-US"/>
              </w:rPr>
              <w:t xml:space="preserve"> at our Gateways. </w:t>
            </w:r>
            <w:r w:rsidR="002C6599">
              <w:rPr>
                <w:rFonts w:ascii="Arial" w:eastAsiaTheme="minorHAnsi" w:hAnsi="Arial" w:cs="Arial"/>
                <w:iCs/>
                <w:szCs w:val="26"/>
                <w:lang w:eastAsia="en-US"/>
              </w:rPr>
              <w:t xml:space="preserve">The speed at which officers deal with other transactions – from planning applications to benefit claims – remain on target, whilst there has been </w:t>
            </w:r>
            <w:r w:rsidRPr="007E1B88">
              <w:rPr>
                <w:rFonts w:ascii="Arial" w:hAnsi="Arial"/>
              </w:rPr>
              <w:t xml:space="preserve">continued </w:t>
            </w:r>
            <w:r w:rsidR="002C6599">
              <w:rPr>
                <w:rFonts w:ascii="Arial" w:hAnsi="Arial"/>
              </w:rPr>
              <w:t xml:space="preserve">falls </w:t>
            </w:r>
            <w:r w:rsidRPr="007E1B88">
              <w:rPr>
                <w:rFonts w:ascii="Arial" w:hAnsi="Arial"/>
              </w:rPr>
              <w:t>in unemployment figures.</w:t>
            </w:r>
          </w:p>
          <w:p w:rsidR="00D26BE0" w:rsidRDefault="00D26BE0" w:rsidP="00D26BE0">
            <w:pPr>
              <w:rPr>
                <w:rFonts w:ascii="Arial" w:hAnsi="Arial"/>
              </w:rPr>
            </w:pPr>
          </w:p>
          <w:p w:rsidR="00D26BE0" w:rsidRPr="00D26BE0" w:rsidRDefault="00D26BE0" w:rsidP="002C6599">
            <w:pPr>
              <w:spacing w:after="200" w:line="276" w:lineRule="auto"/>
              <w:rPr>
                <w:rFonts w:ascii="Arial" w:hAnsi="Arial"/>
              </w:rPr>
            </w:pP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Contacts: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Nicholas.clayton@ashford.gov.uk – Tel: (01233 330208) </w:t>
            </w:r>
          </w:p>
        </w:tc>
      </w:tr>
    </w:tbl>
    <w:p w:rsidR="00A554EE" w:rsidRDefault="00A554EE">
      <w:pPr>
        <w:sectPr w:rsidR="00A554EE">
          <w:pgSz w:w="11906" w:h="16838"/>
          <w:pgMar w:top="1440" w:right="1440" w:bottom="1440" w:left="1440" w:header="708" w:footer="708" w:gutter="0"/>
          <w:cols w:space="708"/>
          <w:docGrid w:linePitch="360"/>
        </w:sectPr>
      </w:pPr>
    </w:p>
    <w:p w:rsidR="00633922" w:rsidRPr="00A554EE" w:rsidRDefault="00633922" w:rsidP="00633922">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lang w:eastAsia="en-US"/>
        </w:rPr>
      </w:pPr>
      <w:r w:rsidRPr="00A554EE">
        <w:rPr>
          <w:rFonts w:asciiTheme="majorHAnsi" w:eastAsiaTheme="majorEastAsia" w:hAnsiTheme="majorHAnsi" w:cstheme="majorBidi"/>
          <w:color w:val="17365D" w:themeColor="text2" w:themeShade="BF"/>
          <w:spacing w:val="5"/>
          <w:kern w:val="28"/>
          <w:sz w:val="72"/>
          <w:szCs w:val="52"/>
          <w:lang w:eastAsia="en-US"/>
        </w:rPr>
        <w:lastRenderedPageBreak/>
        <w:t xml:space="preserve">Ashford Borough Council </w:t>
      </w:r>
      <w:r w:rsidRPr="00A554EE">
        <w:rPr>
          <w:rFonts w:asciiTheme="majorHAnsi" w:eastAsiaTheme="majorEastAsia" w:hAnsiTheme="majorHAnsi" w:cstheme="majorBidi"/>
          <w:b/>
          <w:color w:val="17365D" w:themeColor="text2" w:themeShade="BF"/>
          <w:spacing w:val="5"/>
          <w:kern w:val="28"/>
          <w:sz w:val="72"/>
          <w:szCs w:val="52"/>
          <w:lang w:eastAsia="en-US"/>
        </w:rPr>
        <w:t>Our Performance</w:t>
      </w:r>
    </w:p>
    <w:p w:rsidR="00633922" w:rsidRPr="00A554EE" w:rsidRDefault="00AC7695" w:rsidP="00633922">
      <w:pPr>
        <w:pBdr>
          <w:bottom w:val="single" w:sz="8" w:space="4" w:color="4F81BD" w:themeColor="accent1"/>
        </w:pBdr>
        <w:spacing w:after="300"/>
        <w:contextualSpacing/>
        <w:rPr>
          <w:rFonts w:asciiTheme="majorHAnsi" w:eastAsiaTheme="majorEastAsia" w:hAnsiTheme="majorHAnsi" w:cstheme="majorBidi"/>
          <w:i/>
          <w:iCs/>
          <w:color w:val="808080" w:themeColor="text1" w:themeTint="7F"/>
          <w:spacing w:val="5"/>
          <w:kern w:val="28"/>
          <w:sz w:val="56"/>
          <w:szCs w:val="52"/>
          <w:lang w:eastAsia="en-US"/>
        </w:rPr>
      </w:pPr>
      <w:r>
        <w:rPr>
          <w:rFonts w:asciiTheme="majorHAnsi" w:eastAsiaTheme="majorEastAsia" w:hAnsiTheme="majorHAnsi" w:cstheme="majorBidi"/>
          <w:i/>
          <w:iCs/>
          <w:color w:val="808080" w:themeColor="text1" w:themeTint="7F"/>
          <w:spacing w:val="5"/>
          <w:kern w:val="28"/>
          <w:sz w:val="56"/>
          <w:szCs w:val="52"/>
          <w:lang w:eastAsia="en-US"/>
        </w:rPr>
        <w:t>October</w:t>
      </w:r>
      <w:r w:rsidR="00633922">
        <w:rPr>
          <w:rFonts w:asciiTheme="majorHAnsi" w:eastAsiaTheme="majorEastAsia" w:hAnsiTheme="majorHAnsi" w:cstheme="majorBidi"/>
          <w:i/>
          <w:iCs/>
          <w:color w:val="808080" w:themeColor="text1" w:themeTint="7F"/>
          <w:spacing w:val="5"/>
          <w:kern w:val="28"/>
          <w:sz w:val="56"/>
          <w:szCs w:val="52"/>
          <w:lang w:eastAsia="en-US"/>
        </w:rPr>
        <w:t xml:space="preserve"> to </w:t>
      </w:r>
      <w:r>
        <w:rPr>
          <w:rFonts w:asciiTheme="majorHAnsi" w:eastAsiaTheme="majorEastAsia" w:hAnsiTheme="majorHAnsi" w:cstheme="majorBidi"/>
          <w:i/>
          <w:iCs/>
          <w:color w:val="808080" w:themeColor="text1" w:themeTint="7F"/>
          <w:spacing w:val="5"/>
          <w:kern w:val="28"/>
          <w:sz w:val="56"/>
          <w:szCs w:val="52"/>
          <w:lang w:eastAsia="en-US"/>
        </w:rPr>
        <w:t>December</w:t>
      </w:r>
      <w:r w:rsidR="00633922">
        <w:rPr>
          <w:rFonts w:asciiTheme="majorHAnsi" w:eastAsiaTheme="majorEastAsia" w:hAnsiTheme="majorHAnsi" w:cstheme="majorBidi"/>
          <w:i/>
          <w:iCs/>
          <w:color w:val="808080" w:themeColor="text1" w:themeTint="7F"/>
          <w:spacing w:val="5"/>
          <w:kern w:val="28"/>
          <w:sz w:val="56"/>
          <w:szCs w:val="52"/>
          <w:lang w:eastAsia="en-US"/>
        </w:rPr>
        <w:t xml:space="preserve"> 2015</w:t>
      </w:r>
    </w:p>
    <w:p w:rsidR="00633922" w:rsidRPr="00A554EE" w:rsidRDefault="00633922" w:rsidP="00633922">
      <w:pPr>
        <w:spacing w:after="200" w:line="276" w:lineRule="auto"/>
        <w:jc w:val="right"/>
        <w:rPr>
          <w:rFonts w:asciiTheme="minorHAnsi" w:eastAsiaTheme="minorHAnsi" w:hAnsiTheme="minorHAnsi" w:cstheme="minorBidi"/>
          <w:sz w:val="22"/>
          <w:szCs w:val="22"/>
          <w:lang w:eastAsia="en-US"/>
        </w:rPr>
      </w:pPr>
    </w:p>
    <w:p w:rsidR="00633922" w:rsidRPr="00A554EE" w:rsidRDefault="00633922" w:rsidP="00633922">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t xml:space="preserve">Introduction from the Portfolio Holder </w:t>
      </w:r>
    </w:p>
    <w:p w:rsidR="00633922" w:rsidRPr="001B7036" w:rsidRDefault="00633922" w:rsidP="00633922">
      <w:pPr>
        <w:spacing w:after="200" w:line="276" w:lineRule="auto"/>
        <w:rPr>
          <w:rFonts w:asciiTheme="minorHAnsi" w:eastAsiaTheme="minorHAnsi" w:hAnsiTheme="minorHAnsi" w:cstheme="minorBidi"/>
          <w:i/>
          <w:iCs/>
          <w:sz w:val="28"/>
          <w:szCs w:val="22"/>
          <w:lang w:eastAsia="en-US"/>
        </w:rPr>
      </w:pPr>
      <w:r w:rsidRPr="001B7036">
        <w:rPr>
          <w:rFonts w:asciiTheme="minorHAnsi" w:eastAsiaTheme="minorHAnsi" w:hAnsiTheme="minorHAnsi" w:cstheme="minorBidi"/>
          <w:i/>
          <w:iCs/>
          <w:sz w:val="28"/>
          <w:szCs w:val="22"/>
          <w:lang w:eastAsia="en-US"/>
        </w:rPr>
        <w:t>Neil Shorter, Portfolio Holder for Finance, Budget &amp; Resource Management</w:t>
      </w:r>
    </w:p>
    <w:p w:rsidR="0080159E" w:rsidRDefault="0080159E" w:rsidP="00633922">
      <w:pPr>
        <w:spacing w:after="200" w:line="276" w:lineRule="auto"/>
        <w:rPr>
          <w:rFonts w:ascii="Arial" w:eastAsiaTheme="minorHAnsi" w:hAnsi="Arial" w:cs="Arial"/>
          <w:iCs/>
          <w:color w:val="FF0000"/>
          <w:szCs w:val="26"/>
          <w:lang w:eastAsia="en-US"/>
        </w:rPr>
      </w:pPr>
    </w:p>
    <w:p w:rsidR="002C6599" w:rsidRDefault="002C6599" w:rsidP="002C6599">
      <w:pPr>
        <w:rPr>
          <w:rFonts w:ascii="Arial" w:hAnsi="Arial"/>
        </w:rPr>
      </w:pPr>
      <w:r w:rsidRPr="007E1B88">
        <w:rPr>
          <w:rFonts w:ascii="Arial" w:hAnsi="Arial"/>
        </w:rPr>
        <w:t xml:space="preserve">Overall, the last three months has seen some additional progress on a number of the council’s key priorities – including a continued improvement in the borough’s recycling rate and approval of significant development along Elwick Road. </w:t>
      </w:r>
    </w:p>
    <w:p w:rsidR="000C7C22" w:rsidRDefault="000C7C22" w:rsidP="00322C54">
      <w:pPr>
        <w:spacing w:after="200" w:line="276" w:lineRule="auto"/>
        <w:rPr>
          <w:rFonts w:ascii="Arial" w:eastAsiaTheme="minorHAnsi" w:hAnsi="Arial" w:cs="Arial"/>
          <w:iCs/>
          <w:szCs w:val="26"/>
          <w:lang w:eastAsia="en-US"/>
        </w:rPr>
      </w:pPr>
    </w:p>
    <w:p w:rsidR="000C7C22" w:rsidRDefault="002C6599" w:rsidP="00322C54">
      <w:pPr>
        <w:spacing w:after="200" w:line="276" w:lineRule="auto"/>
        <w:rPr>
          <w:rFonts w:ascii="Arial" w:hAnsi="Arial"/>
        </w:rPr>
      </w:pPr>
      <w:r w:rsidRPr="007E1B88">
        <w:rPr>
          <w:rFonts w:ascii="Arial" w:hAnsi="Arial"/>
        </w:rPr>
        <w:t>Service performance remains steady,</w:t>
      </w:r>
      <w:r>
        <w:rPr>
          <w:rFonts w:ascii="Arial" w:hAnsi="Arial"/>
        </w:rPr>
        <w:t xml:space="preserve"> and</w:t>
      </w:r>
      <w:r>
        <w:rPr>
          <w:rFonts w:ascii="Arial" w:eastAsiaTheme="minorHAnsi" w:hAnsi="Arial" w:cs="Arial"/>
          <w:iCs/>
          <w:szCs w:val="26"/>
          <w:lang w:eastAsia="en-US"/>
        </w:rPr>
        <w:t xml:space="preserve"> following action in the previous quarter to review </w:t>
      </w:r>
      <w:r w:rsidRPr="00AE657A">
        <w:rPr>
          <w:rFonts w:ascii="Arial" w:eastAsiaTheme="minorHAnsi" w:hAnsi="Arial" w:cs="Arial"/>
          <w:iCs/>
          <w:szCs w:val="26"/>
          <w:lang w:eastAsia="en-US"/>
        </w:rPr>
        <w:t xml:space="preserve">and amended our approach to dealing with </w:t>
      </w:r>
      <w:r>
        <w:rPr>
          <w:rFonts w:ascii="Arial" w:eastAsiaTheme="minorHAnsi" w:hAnsi="Arial" w:cs="Arial"/>
          <w:iCs/>
          <w:szCs w:val="26"/>
          <w:lang w:eastAsia="en-US"/>
        </w:rPr>
        <w:t xml:space="preserve">face to face enquiries, this </w:t>
      </w:r>
      <w:r w:rsidRPr="00AE657A">
        <w:rPr>
          <w:rFonts w:ascii="Arial" w:eastAsiaTheme="minorHAnsi" w:hAnsi="Arial" w:cs="Arial"/>
          <w:iCs/>
          <w:szCs w:val="26"/>
          <w:lang w:eastAsia="en-US"/>
        </w:rPr>
        <w:t xml:space="preserve">change </w:t>
      </w:r>
      <w:r>
        <w:rPr>
          <w:rFonts w:ascii="Arial" w:eastAsiaTheme="minorHAnsi" w:hAnsi="Arial" w:cs="Arial"/>
          <w:iCs/>
          <w:szCs w:val="26"/>
          <w:lang w:eastAsia="en-US"/>
        </w:rPr>
        <w:t>continues to</w:t>
      </w:r>
      <w:r w:rsidRPr="00AE657A">
        <w:rPr>
          <w:rFonts w:ascii="Arial" w:eastAsiaTheme="minorHAnsi" w:hAnsi="Arial" w:cs="Arial"/>
          <w:iCs/>
          <w:szCs w:val="26"/>
          <w:lang w:eastAsia="en-US"/>
        </w:rPr>
        <w:t xml:space="preserve"> le</w:t>
      </w:r>
      <w:r>
        <w:rPr>
          <w:rFonts w:ascii="Arial" w:eastAsiaTheme="minorHAnsi" w:hAnsi="Arial" w:cs="Arial"/>
          <w:iCs/>
          <w:szCs w:val="26"/>
          <w:lang w:eastAsia="en-US"/>
        </w:rPr>
        <w:t>a</w:t>
      </w:r>
      <w:r w:rsidRPr="00AE657A">
        <w:rPr>
          <w:rFonts w:ascii="Arial" w:eastAsiaTheme="minorHAnsi" w:hAnsi="Arial" w:cs="Arial"/>
          <w:iCs/>
          <w:szCs w:val="26"/>
          <w:lang w:eastAsia="en-US"/>
        </w:rPr>
        <w:t xml:space="preserve">d to improvements in the </w:t>
      </w:r>
      <w:r>
        <w:rPr>
          <w:rFonts w:ascii="Arial" w:eastAsiaTheme="minorHAnsi" w:hAnsi="Arial" w:cs="Arial"/>
          <w:iCs/>
          <w:szCs w:val="26"/>
          <w:lang w:eastAsia="en-US"/>
        </w:rPr>
        <w:t>service offered</w:t>
      </w:r>
      <w:r w:rsidRPr="00AE657A">
        <w:rPr>
          <w:rFonts w:ascii="Arial" w:eastAsiaTheme="minorHAnsi" w:hAnsi="Arial" w:cs="Arial"/>
          <w:iCs/>
          <w:szCs w:val="26"/>
          <w:lang w:eastAsia="en-US"/>
        </w:rPr>
        <w:t xml:space="preserve"> at our Gateways. </w:t>
      </w:r>
      <w:r>
        <w:rPr>
          <w:rFonts w:ascii="Arial" w:eastAsiaTheme="minorHAnsi" w:hAnsi="Arial" w:cs="Arial"/>
          <w:iCs/>
          <w:szCs w:val="26"/>
          <w:lang w:eastAsia="en-US"/>
        </w:rPr>
        <w:t xml:space="preserve">The speed at which officers deal with other transactions – from planning applications to benefit claims – remain on target, whilst there has been </w:t>
      </w:r>
      <w:r w:rsidRPr="007E1B88">
        <w:rPr>
          <w:rFonts w:ascii="Arial" w:hAnsi="Arial"/>
        </w:rPr>
        <w:t xml:space="preserve">continued </w:t>
      </w:r>
      <w:r>
        <w:rPr>
          <w:rFonts w:ascii="Arial" w:hAnsi="Arial"/>
        </w:rPr>
        <w:t xml:space="preserve">falls </w:t>
      </w:r>
      <w:r w:rsidRPr="007E1B88">
        <w:rPr>
          <w:rFonts w:ascii="Arial" w:hAnsi="Arial"/>
        </w:rPr>
        <w:t>in unemployment figures.</w:t>
      </w:r>
    </w:p>
    <w:p w:rsidR="002C6599" w:rsidRDefault="002C6599" w:rsidP="00322C54">
      <w:pPr>
        <w:spacing w:after="200" w:line="276" w:lineRule="auto"/>
        <w:rPr>
          <w:rFonts w:ascii="Arial" w:eastAsiaTheme="minorHAnsi" w:hAnsi="Arial" w:cs="Arial"/>
          <w:iCs/>
          <w:szCs w:val="26"/>
          <w:lang w:eastAsia="en-US"/>
        </w:rPr>
      </w:pPr>
    </w:p>
    <w:p w:rsidR="00AE657A" w:rsidRDefault="00AE657A" w:rsidP="00633922">
      <w:pPr>
        <w:spacing w:after="200" w:line="276" w:lineRule="auto"/>
        <w:rPr>
          <w:rFonts w:ascii="Arial" w:eastAsiaTheme="minorHAnsi" w:hAnsi="Arial" w:cs="Arial"/>
          <w:iCs/>
          <w:szCs w:val="26"/>
          <w:lang w:eastAsia="en-US"/>
        </w:rPr>
      </w:pPr>
    </w:p>
    <w:p w:rsidR="00D26BE0" w:rsidRDefault="00D26BE0" w:rsidP="00633922">
      <w:pPr>
        <w:spacing w:after="200" w:line="276" w:lineRule="auto"/>
        <w:rPr>
          <w:rFonts w:ascii="Arial" w:eastAsiaTheme="minorHAnsi" w:hAnsi="Arial" w:cs="Arial"/>
          <w:iCs/>
          <w:szCs w:val="26"/>
          <w:lang w:eastAsia="en-US"/>
        </w:rPr>
      </w:pPr>
    </w:p>
    <w:p w:rsidR="00D26BE0" w:rsidRDefault="00D26BE0" w:rsidP="00633922">
      <w:pPr>
        <w:spacing w:after="200" w:line="276" w:lineRule="auto"/>
        <w:rPr>
          <w:rFonts w:asciiTheme="minorHAnsi" w:eastAsiaTheme="minorHAnsi" w:hAnsiTheme="minorHAnsi" w:cstheme="minorBidi"/>
          <w:sz w:val="22"/>
          <w:szCs w:val="22"/>
          <w:lang w:eastAsia="en-US"/>
        </w:rPr>
      </w:pPr>
    </w:p>
    <w:p w:rsidR="00633922" w:rsidRPr="00A554EE" w:rsidRDefault="00633922" w:rsidP="00633922">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t xml:space="preserve">                  </w:t>
      </w:r>
      <w:r w:rsidRPr="00A554EE">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Pr>
          <w:rFonts w:asciiTheme="minorHAnsi" w:eastAsiaTheme="minorHAnsi" w:hAnsiTheme="minorHAnsi" w:cstheme="minorBidi"/>
          <w:sz w:val="22"/>
          <w:szCs w:val="22"/>
          <w:lang w:eastAsia="en-US"/>
        </w:rPr>
        <w:tab/>
      </w:r>
      <w:r w:rsidRPr="00A554EE">
        <w:rPr>
          <w:rFonts w:asciiTheme="minorHAnsi" w:eastAsiaTheme="minorHAnsi" w:hAnsiTheme="minorHAnsi" w:cstheme="minorBidi"/>
          <w:noProof/>
          <w:sz w:val="22"/>
          <w:szCs w:val="22"/>
        </w:rPr>
        <w:drawing>
          <wp:inline distT="0" distB="0" distL="0" distR="0" wp14:anchorId="586E5D47" wp14:editId="1CFD5266">
            <wp:extent cx="1534084" cy="2307283"/>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4084" cy="2307283"/>
                    </a:xfrm>
                    <a:prstGeom prst="rect">
                      <a:avLst/>
                    </a:prstGeom>
                    <a:noFill/>
                    <a:ln>
                      <a:noFill/>
                    </a:ln>
                  </pic:spPr>
                </pic:pic>
              </a:graphicData>
            </a:graphic>
          </wp:inline>
        </w:drawing>
      </w:r>
    </w:p>
    <w:p w:rsidR="00633922" w:rsidRPr="00A554EE" w:rsidRDefault="00633922" w:rsidP="00633922">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lastRenderedPageBreak/>
        <w:t>Helping to create jobs and economic growth</w:t>
      </w:r>
    </w:p>
    <w:p w:rsidR="00633922" w:rsidRPr="00A554EE" w:rsidRDefault="00633922" w:rsidP="00633922">
      <w:pPr>
        <w:spacing w:after="200" w:line="276" w:lineRule="auto"/>
        <w:rPr>
          <w:rFonts w:asciiTheme="minorHAnsi" w:eastAsiaTheme="minorHAnsi" w:hAnsiTheme="minorHAnsi" w:cstheme="minorBidi"/>
          <w:sz w:val="22"/>
          <w:szCs w:val="22"/>
          <w:lang w:eastAsia="en-US"/>
        </w:rPr>
      </w:pPr>
    </w:p>
    <w:p w:rsidR="00633922" w:rsidRDefault="005A0375" w:rsidP="00633922">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An average of 282</w:t>
      </w:r>
      <w:r w:rsidR="00633922" w:rsidRPr="00A554EE">
        <w:rPr>
          <w:rFonts w:ascii="Arial" w:eastAsiaTheme="minorHAnsi" w:hAnsi="Arial" w:cs="Arial"/>
          <w:szCs w:val="22"/>
          <w:lang w:eastAsia="en-US"/>
        </w:rPr>
        <w:t>,000 people visited the town centre</w:t>
      </w:r>
      <w:r w:rsidR="00633922">
        <w:rPr>
          <w:rFonts w:ascii="Arial" w:eastAsiaTheme="minorHAnsi" w:hAnsi="Arial" w:cs="Arial"/>
          <w:szCs w:val="22"/>
          <w:lang w:eastAsia="en-US"/>
        </w:rPr>
        <w:t xml:space="preserve"> per month during the quarter</w:t>
      </w:r>
      <w:r w:rsidR="00633922" w:rsidRPr="00A554EE">
        <w:rPr>
          <w:rFonts w:ascii="Arial" w:eastAsiaTheme="minorHAnsi" w:hAnsi="Arial" w:cs="Arial"/>
          <w:szCs w:val="22"/>
          <w:lang w:eastAsia="en-US"/>
        </w:rPr>
        <w:t xml:space="preserve">, as calculated by the footfall counter installed on the high street </w:t>
      </w:r>
      <w:r w:rsidR="00D211F0">
        <w:rPr>
          <w:rFonts w:ascii="Arial" w:eastAsiaTheme="minorHAnsi" w:hAnsi="Arial" w:cs="Arial"/>
          <w:szCs w:val="22"/>
          <w:lang w:eastAsia="en-US"/>
        </w:rPr>
        <w:t>last</w:t>
      </w:r>
      <w:r w:rsidR="00633922" w:rsidRPr="00A554EE">
        <w:rPr>
          <w:rFonts w:ascii="Arial" w:eastAsiaTheme="minorHAnsi" w:hAnsi="Arial" w:cs="Arial"/>
          <w:szCs w:val="22"/>
          <w:lang w:eastAsia="en-US"/>
        </w:rPr>
        <w:t xml:space="preserve"> year.</w:t>
      </w:r>
      <w:r w:rsidR="00633922">
        <w:rPr>
          <w:rFonts w:ascii="Arial" w:eastAsiaTheme="minorHAnsi" w:hAnsi="Arial" w:cs="Arial"/>
          <w:szCs w:val="22"/>
          <w:lang w:eastAsia="en-US"/>
        </w:rPr>
        <w:t xml:space="preserve"> </w:t>
      </w:r>
      <w:r w:rsidR="005F35E1">
        <w:rPr>
          <w:rFonts w:ascii="Arial" w:eastAsiaTheme="minorHAnsi" w:hAnsi="Arial" w:cs="Arial"/>
          <w:szCs w:val="22"/>
          <w:lang w:eastAsia="en-US"/>
        </w:rPr>
        <w:t xml:space="preserve">This is </w:t>
      </w:r>
      <w:r>
        <w:rPr>
          <w:rFonts w:ascii="Arial" w:eastAsiaTheme="minorHAnsi" w:hAnsi="Arial" w:cs="Arial"/>
          <w:szCs w:val="22"/>
          <w:lang w:eastAsia="en-US"/>
        </w:rPr>
        <w:t>a</w:t>
      </w:r>
      <w:r w:rsidR="005F35E1">
        <w:rPr>
          <w:rFonts w:ascii="Arial" w:eastAsiaTheme="minorHAnsi" w:hAnsi="Arial" w:cs="Arial"/>
          <w:szCs w:val="22"/>
          <w:lang w:eastAsia="en-US"/>
        </w:rPr>
        <w:t xml:space="preserve"> </w:t>
      </w:r>
      <w:r>
        <w:rPr>
          <w:rFonts w:ascii="Arial" w:eastAsiaTheme="minorHAnsi" w:hAnsi="Arial" w:cs="Arial"/>
          <w:szCs w:val="22"/>
          <w:lang w:eastAsia="en-US"/>
        </w:rPr>
        <w:t>decrease</w:t>
      </w:r>
      <w:r w:rsidR="005F35E1">
        <w:rPr>
          <w:rFonts w:ascii="Arial" w:eastAsiaTheme="minorHAnsi" w:hAnsi="Arial" w:cs="Arial"/>
          <w:szCs w:val="22"/>
          <w:lang w:eastAsia="en-US"/>
        </w:rPr>
        <w:t xml:space="preserve"> of around </w:t>
      </w:r>
      <w:r>
        <w:rPr>
          <w:rFonts w:ascii="Arial" w:eastAsiaTheme="minorHAnsi" w:hAnsi="Arial" w:cs="Arial"/>
          <w:szCs w:val="22"/>
          <w:lang w:eastAsia="en-US"/>
        </w:rPr>
        <w:t>30</w:t>
      </w:r>
      <w:r w:rsidR="00633922">
        <w:rPr>
          <w:rFonts w:ascii="Arial" w:eastAsiaTheme="minorHAnsi" w:hAnsi="Arial" w:cs="Arial"/>
          <w:szCs w:val="22"/>
          <w:lang w:eastAsia="en-US"/>
        </w:rPr>
        <w:t>,000 compared to the previous quarter.</w:t>
      </w:r>
      <w:r>
        <w:rPr>
          <w:rFonts w:ascii="Arial" w:eastAsiaTheme="minorHAnsi" w:hAnsi="Arial" w:cs="Arial"/>
          <w:szCs w:val="22"/>
          <w:lang w:eastAsia="en-US"/>
        </w:rPr>
        <w:t xml:space="preserve"> A spike in September brought up the averag</w:t>
      </w:r>
      <w:r w:rsidR="007E1B88">
        <w:rPr>
          <w:rFonts w:ascii="Arial" w:eastAsiaTheme="minorHAnsi" w:hAnsi="Arial" w:cs="Arial"/>
          <w:szCs w:val="22"/>
          <w:lang w:eastAsia="en-US"/>
        </w:rPr>
        <w:t>e for the previous three months, whilst this quarter’s result is consistent with the numbers seen at the same time last year.</w:t>
      </w:r>
    </w:p>
    <w:p w:rsidR="00633922" w:rsidRPr="00140530" w:rsidRDefault="00633922" w:rsidP="00633922">
      <w:pPr>
        <w:spacing w:after="200" w:line="276" w:lineRule="auto"/>
        <w:ind w:right="1985"/>
        <w:rPr>
          <w:rFonts w:ascii="Arial" w:eastAsiaTheme="minorHAnsi" w:hAnsi="Arial" w:cs="Arial"/>
          <w:sz w:val="16"/>
          <w:szCs w:val="22"/>
          <w:lang w:eastAsia="en-US"/>
        </w:rPr>
      </w:pPr>
      <w:r>
        <w:rPr>
          <w:rFonts w:ascii="Arial" w:eastAsiaTheme="minorHAnsi" w:hAnsi="Arial" w:cs="Arial"/>
          <w:sz w:val="16"/>
          <w:szCs w:val="22"/>
          <w:lang w:eastAsia="en-US"/>
        </w:rPr>
        <w:t>Source: Compiled by the Economic Development Team</w:t>
      </w:r>
    </w:p>
    <w:p w:rsidR="00633922" w:rsidRPr="00A554EE" w:rsidRDefault="00633922" w:rsidP="00633922">
      <w:pPr>
        <w:spacing w:after="200" w:line="276" w:lineRule="auto"/>
        <w:jc w:val="right"/>
        <w:rPr>
          <w:rFonts w:asciiTheme="minorHAnsi" w:eastAsiaTheme="minorHAnsi" w:hAnsiTheme="minorHAnsi" w:cstheme="minorBidi"/>
          <w:sz w:val="22"/>
          <w:szCs w:val="22"/>
          <w:lang w:eastAsia="en-US"/>
        </w:rPr>
      </w:pPr>
    </w:p>
    <w:p w:rsidR="00633922" w:rsidRDefault="005F35E1" w:rsidP="00633922">
      <w:pPr>
        <w:spacing w:after="200" w:line="276" w:lineRule="auto"/>
        <w:ind w:left="1985"/>
        <w:jc w:val="right"/>
        <w:rPr>
          <w:rFonts w:ascii="Arial" w:eastAsiaTheme="minorHAnsi" w:hAnsi="Arial" w:cs="Arial"/>
          <w:szCs w:val="22"/>
          <w:lang w:eastAsia="en-US"/>
        </w:rPr>
      </w:pPr>
      <w:r>
        <w:rPr>
          <w:rFonts w:ascii="Arial" w:eastAsiaTheme="minorHAnsi" w:hAnsi="Arial" w:cs="Arial"/>
          <w:szCs w:val="22"/>
          <w:lang w:eastAsia="en-US"/>
        </w:rPr>
        <w:t xml:space="preserve">An average of just </w:t>
      </w:r>
      <w:r w:rsidR="005A0375">
        <w:rPr>
          <w:rFonts w:ascii="Arial" w:eastAsiaTheme="minorHAnsi" w:hAnsi="Arial" w:cs="Arial"/>
          <w:szCs w:val="22"/>
          <w:lang w:eastAsia="en-US"/>
        </w:rPr>
        <w:t>under 105</w:t>
      </w:r>
      <w:r w:rsidR="00633922">
        <w:rPr>
          <w:rFonts w:ascii="Arial" w:eastAsiaTheme="minorHAnsi" w:hAnsi="Arial" w:cs="Arial"/>
          <w:szCs w:val="22"/>
          <w:lang w:eastAsia="en-US"/>
        </w:rPr>
        <w:t>,000</w:t>
      </w:r>
      <w:r w:rsidR="00633922" w:rsidRPr="001F20EF">
        <w:rPr>
          <w:rFonts w:ascii="Arial" w:eastAsiaTheme="minorHAnsi" w:hAnsi="Arial" w:cs="Arial"/>
          <w:szCs w:val="22"/>
          <w:lang w:eastAsia="en-US"/>
        </w:rPr>
        <w:t xml:space="preserve"> people </w:t>
      </w:r>
      <w:r w:rsidR="00633922">
        <w:rPr>
          <w:rFonts w:ascii="Arial" w:eastAsiaTheme="minorHAnsi" w:hAnsi="Arial" w:cs="Arial"/>
          <w:szCs w:val="22"/>
          <w:lang w:eastAsia="en-US"/>
        </w:rPr>
        <w:t xml:space="preserve">per month </w:t>
      </w:r>
      <w:r w:rsidR="00633922" w:rsidRPr="001F20EF">
        <w:rPr>
          <w:rFonts w:ascii="Arial" w:eastAsiaTheme="minorHAnsi" w:hAnsi="Arial" w:cs="Arial"/>
          <w:szCs w:val="22"/>
          <w:lang w:eastAsia="en-US"/>
        </w:rPr>
        <w:t xml:space="preserve">used the council’s car parks </w:t>
      </w:r>
      <w:r w:rsidR="005A0375">
        <w:rPr>
          <w:rFonts w:ascii="Arial" w:eastAsiaTheme="minorHAnsi" w:hAnsi="Arial" w:cs="Arial"/>
          <w:szCs w:val="22"/>
          <w:lang w:eastAsia="en-US"/>
        </w:rPr>
        <w:t>in the three months to November</w:t>
      </w:r>
      <w:r w:rsidR="00633922" w:rsidRPr="001F20EF">
        <w:rPr>
          <w:rFonts w:ascii="Arial" w:eastAsiaTheme="minorHAnsi" w:hAnsi="Arial" w:cs="Arial"/>
          <w:szCs w:val="22"/>
          <w:lang w:eastAsia="en-US"/>
        </w:rPr>
        <w:t xml:space="preserve">. </w:t>
      </w:r>
      <w:r w:rsidR="00633922">
        <w:rPr>
          <w:rFonts w:ascii="Arial" w:eastAsiaTheme="minorHAnsi" w:hAnsi="Arial" w:cs="Arial"/>
          <w:szCs w:val="22"/>
          <w:lang w:eastAsia="en-US"/>
        </w:rPr>
        <w:t xml:space="preserve">This is </w:t>
      </w:r>
      <w:r w:rsidR="005A0375">
        <w:rPr>
          <w:rFonts w:ascii="Arial" w:eastAsiaTheme="minorHAnsi" w:hAnsi="Arial" w:cs="Arial"/>
          <w:szCs w:val="22"/>
          <w:lang w:eastAsia="en-US"/>
        </w:rPr>
        <w:t>a slight increase on</w:t>
      </w:r>
      <w:r w:rsidR="00633922">
        <w:rPr>
          <w:rFonts w:ascii="Arial" w:eastAsiaTheme="minorHAnsi" w:hAnsi="Arial" w:cs="Arial"/>
          <w:szCs w:val="22"/>
          <w:lang w:eastAsia="en-US"/>
        </w:rPr>
        <w:t xml:space="preserve"> the previous quarter</w:t>
      </w:r>
      <w:r w:rsidR="005C70B1">
        <w:rPr>
          <w:rFonts w:ascii="Arial" w:eastAsiaTheme="minorHAnsi" w:hAnsi="Arial" w:cs="Arial"/>
          <w:szCs w:val="22"/>
          <w:lang w:eastAsia="en-US"/>
        </w:rPr>
        <w:t xml:space="preserve"> and an increase of around 5,000 compared to the same time last year</w:t>
      </w:r>
      <w:r w:rsidR="00633922" w:rsidRPr="001F20EF">
        <w:rPr>
          <w:rFonts w:ascii="Arial" w:eastAsiaTheme="minorHAnsi" w:hAnsi="Arial" w:cs="Arial"/>
          <w:szCs w:val="22"/>
          <w:lang w:eastAsia="en-US"/>
        </w:rPr>
        <w:t>.</w:t>
      </w:r>
    </w:p>
    <w:p w:rsidR="00633922" w:rsidRDefault="00633922" w:rsidP="00633922">
      <w:pPr>
        <w:spacing w:after="200" w:line="276" w:lineRule="auto"/>
        <w:ind w:left="1985"/>
        <w:jc w:val="right"/>
        <w:rPr>
          <w:rFonts w:ascii="Arial" w:eastAsiaTheme="minorHAnsi" w:hAnsi="Arial" w:cs="Arial"/>
          <w:sz w:val="16"/>
          <w:szCs w:val="22"/>
          <w:lang w:eastAsia="en-US"/>
        </w:rPr>
      </w:pPr>
      <w:r w:rsidRPr="00574477">
        <w:rPr>
          <w:rFonts w:ascii="Arial" w:eastAsiaTheme="minorHAnsi" w:hAnsi="Arial" w:cs="Arial"/>
          <w:sz w:val="16"/>
          <w:szCs w:val="22"/>
          <w:lang w:eastAsia="en-US"/>
        </w:rPr>
        <w:t>Source: Compiled by the Parking Services Team</w:t>
      </w:r>
    </w:p>
    <w:p w:rsidR="005C6059" w:rsidRDefault="005C6059" w:rsidP="005C6059">
      <w:pPr>
        <w:spacing w:after="200" w:line="276" w:lineRule="auto"/>
        <w:rPr>
          <w:rFonts w:ascii="Arial" w:eastAsiaTheme="minorHAnsi" w:hAnsi="Arial" w:cs="Arial"/>
          <w:sz w:val="16"/>
          <w:szCs w:val="22"/>
          <w:lang w:eastAsia="en-US"/>
        </w:rPr>
      </w:pPr>
    </w:p>
    <w:p w:rsidR="005C6059" w:rsidRPr="009F4363" w:rsidRDefault="009F4363" w:rsidP="005C6059">
      <w:pPr>
        <w:spacing w:after="200" w:line="276" w:lineRule="auto"/>
        <w:ind w:right="2080"/>
        <w:rPr>
          <w:rFonts w:ascii="Arial" w:eastAsiaTheme="minorHAnsi" w:hAnsi="Arial" w:cs="Arial"/>
          <w:szCs w:val="22"/>
          <w:lang w:eastAsia="en-US"/>
        </w:rPr>
      </w:pPr>
      <w:r>
        <w:rPr>
          <w:rFonts w:ascii="Arial" w:eastAsiaTheme="minorHAnsi" w:hAnsi="Arial" w:cs="Arial"/>
          <w:szCs w:val="22"/>
          <w:lang w:eastAsia="en-US"/>
        </w:rPr>
        <w:t>In December</w:t>
      </w:r>
      <w:r w:rsidR="005C6059" w:rsidRPr="009F4363">
        <w:rPr>
          <w:rFonts w:ascii="Arial" w:eastAsiaTheme="minorHAnsi" w:hAnsi="Arial" w:cs="Arial"/>
          <w:szCs w:val="22"/>
          <w:lang w:eastAsia="en-US"/>
        </w:rPr>
        <w:t xml:space="preserve"> the </w:t>
      </w:r>
      <w:r w:rsidRPr="009F4363">
        <w:rPr>
          <w:rFonts w:ascii="Arial" w:eastAsiaTheme="minorHAnsi" w:hAnsi="Arial" w:cs="Arial"/>
          <w:szCs w:val="22"/>
          <w:lang w:eastAsia="en-US"/>
        </w:rPr>
        <w:t xml:space="preserve">Planning Committee approved </w:t>
      </w:r>
      <w:r w:rsidR="005C6059" w:rsidRPr="009F4363">
        <w:rPr>
          <w:rFonts w:ascii="Arial" w:eastAsiaTheme="minorHAnsi" w:hAnsi="Arial" w:cs="Arial"/>
          <w:szCs w:val="22"/>
          <w:lang w:eastAsia="en-US"/>
        </w:rPr>
        <w:t>an application to develop land along Elwick Road from the leading UK developer Stanhope. Representing in excess of £75 million of private investment into Ashford, the plans include –</w:t>
      </w:r>
    </w:p>
    <w:p w:rsidR="005C6059" w:rsidRPr="009F4363" w:rsidRDefault="005C6059" w:rsidP="005C6059">
      <w:pPr>
        <w:pStyle w:val="ListParagraph"/>
        <w:numPr>
          <w:ilvl w:val="0"/>
          <w:numId w:val="3"/>
        </w:numPr>
        <w:spacing w:after="200" w:line="276" w:lineRule="auto"/>
        <w:ind w:right="2080"/>
        <w:rPr>
          <w:rFonts w:ascii="Arial" w:eastAsiaTheme="minorHAnsi" w:hAnsi="Arial" w:cs="Arial"/>
          <w:szCs w:val="22"/>
          <w:lang w:eastAsia="en-US"/>
        </w:rPr>
      </w:pPr>
      <w:r w:rsidRPr="009F4363">
        <w:rPr>
          <w:rFonts w:ascii="Arial" w:eastAsiaTheme="minorHAnsi" w:hAnsi="Arial" w:cs="Arial"/>
          <w:szCs w:val="22"/>
          <w:lang w:eastAsia="en-US"/>
        </w:rPr>
        <w:t>A multi-screen Cinema</w:t>
      </w:r>
    </w:p>
    <w:p w:rsidR="005C6059" w:rsidRPr="009F4363" w:rsidRDefault="005C6059" w:rsidP="005C6059">
      <w:pPr>
        <w:pStyle w:val="ListParagraph"/>
        <w:numPr>
          <w:ilvl w:val="0"/>
          <w:numId w:val="3"/>
        </w:numPr>
        <w:spacing w:after="200" w:line="276" w:lineRule="auto"/>
        <w:ind w:right="2080"/>
        <w:rPr>
          <w:rFonts w:ascii="Arial" w:eastAsiaTheme="minorHAnsi" w:hAnsi="Arial" w:cs="Arial"/>
          <w:szCs w:val="22"/>
          <w:lang w:eastAsia="en-US"/>
        </w:rPr>
      </w:pPr>
      <w:r w:rsidRPr="009F4363">
        <w:rPr>
          <w:rFonts w:ascii="Arial" w:eastAsiaTheme="minorHAnsi" w:hAnsi="Arial" w:cs="Arial"/>
          <w:szCs w:val="22"/>
          <w:lang w:eastAsia="en-US"/>
        </w:rPr>
        <w:t>A hotel to support the borough’s growing tourist economy</w:t>
      </w:r>
    </w:p>
    <w:p w:rsidR="005C6059" w:rsidRPr="009F4363" w:rsidRDefault="005C6059" w:rsidP="005C6059">
      <w:pPr>
        <w:pStyle w:val="ListParagraph"/>
        <w:numPr>
          <w:ilvl w:val="0"/>
          <w:numId w:val="3"/>
        </w:numPr>
        <w:spacing w:after="200" w:line="276" w:lineRule="auto"/>
        <w:ind w:right="2080"/>
        <w:rPr>
          <w:rFonts w:ascii="Arial" w:eastAsiaTheme="minorHAnsi" w:hAnsi="Arial" w:cs="Arial"/>
          <w:szCs w:val="22"/>
          <w:lang w:eastAsia="en-US"/>
        </w:rPr>
      </w:pPr>
      <w:r w:rsidRPr="009F4363">
        <w:rPr>
          <w:rFonts w:ascii="Arial" w:eastAsiaTheme="minorHAnsi" w:hAnsi="Arial" w:cs="Arial"/>
          <w:szCs w:val="22"/>
          <w:lang w:eastAsia="en-US"/>
        </w:rPr>
        <w:t>Restaurant space</w:t>
      </w:r>
    </w:p>
    <w:p w:rsidR="005C6059" w:rsidRPr="009F4363" w:rsidRDefault="005C6059" w:rsidP="005C6059">
      <w:pPr>
        <w:pStyle w:val="ListParagraph"/>
        <w:numPr>
          <w:ilvl w:val="0"/>
          <w:numId w:val="3"/>
        </w:numPr>
        <w:spacing w:after="200" w:line="276" w:lineRule="auto"/>
        <w:ind w:right="2080"/>
        <w:rPr>
          <w:rFonts w:ascii="Arial" w:eastAsiaTheme="minorHAnsi" w:hAnsi="Arial" w:cs="Arial"/>
          <w:szCs w:val="22"/>
          <w:lang w:eastAsia="en-US"/>
        </w:rPr>
      </w:pPr>
      <w:r w:rsidRPr="009F4363">
        <w:rPr>
          <w:rFonts w:ascii="Arial" w:eastAsiaTheme="minorHAnsi" w:hAnsi="Arial" w:cs="Arial"/>
          <w:szCs w:val="22"/>
          <w:lang w:eastAsia="en-US"/>
        </w:rPr>
        <w:t>Home</w:t>
      </w:r>
      <w:r w:rsidR="0092396B" w:rsidRPr="009F4363">
        <w:rPr>
          <w:rFonts w:ascii="Arial" w:eastAsiaTheme="minorHAnsi" w:hAnsi="Arial" w:cs="Arial"/>
          <w:szCs w:val="22"/>
          <w:lang w:eastAsia="en-US"/>
        </w:rPr>
        <w:t>s, including private apartments and</w:t>
      </w:r>
      <w:r w:rsidRPr="009F4363">
        <w:rPr>
          <w:rFonts w:ascii="Arial" w:eastAsiaTheme="minorHAnsi" w:hAnsi="Arial" w:cs="Arial"/>
          <w:szCs w:val="22"/>
          <w:lang w:eastAsia="en-US"/>
        </w:rPr>
        <w:t xml:space="preserve"> rental properties</w:t>
      </w:r>
    </w:p>
    <w:p w:rsidR="009F4363" w:rsidRPr="009F4363" w:rsidRDefault="005C6059" w:rsidP="009F4363">
      <w:pPr>
        <w:pStyle w:val="ListParagraph"/>
        <w:numPr>
          <w:ilvl w:val="0"/>
          <w:numId w:val="3"/>
        </w:numPr>
        <w:spacing w:after="200" w:line="276" w:lineRule="auto"/>
        <w:ind w:right="2080"/>
        <w:rPr>
          <w:rFonts w:ascii="Arial" w:eastAsiaTheme="minorHAnsi" w:hAnsi="Arial" w:cs="Arial"/>
          <w:szCs w:val="22"/>
          <w:lang w:eastAsia="en-US"/>
        </w:rPr>
      </w:pPr>
      <w:r w:rsidRPr="009F4363">
        <w:rPr>
          <w:rFonts w:ascii="Arial" w:eastAsiaTheme="minorHAnsi" w:hAnsi="Arial" w:cs="Arial"/>
          <w:szCs w:val="22"/>
          <w:lang w:eastAsia="en-US"/>
        </w:rPr>
        <w:t>Attractive public space and landscaping</w:t>
      </w:r>
      <w:r w:rsidR="009F4363">
        <w:rPr>
          <w:rFonts w:ascii="Arial" w:eastAsiaTheme="minorHAnsi" w:hAnsi="Arial" w:cs="Arial"/>
          <w:szCs w:val="22"/>
          <w:lang w:eastAsia="en-US"/>
        </w:rPr>
        <w:br/>
      </w:r>
      <w:r w:rsidR="009F4363" w:rsidRPr="009F4363">
        <w:rPr>
          <w:rFonts w:ascii="Arial" w:eastAsiaTheme="minorHAnsi" w:hAnsi="Arial" w:cs="Arial"/>
          <w:szCs w:val="22"/>
          <w:lang w:eastAsia="en-US"/>
        </w:rPr>
        <w:br/>
      </w:r>
      <w:r w:rsidR="009F4363" w:rsidRPr="009F4363">
        <w:rPr>
          <w:rFonts w:ascii="Arial" w:eastAsiaTheme="minorHAnsi" w:hAnsi="Arial" w:cs="Arial"/>
          <w:sz w:val="16"/>
          <w:szCs w:val="26"/>
          <w:lang w:eastAsia="en-US"/>
        </w:rPr>
        <w:t xml:space="preserve">Source: Planning Committee 16/12/2015, Application number </w:t>
      </w:r>
      <w:hyperlink r:id="rId10" w:history="1">
        <w:r w:rsidR="009F4363" w:rsidRPr="009F4363">
          <w:rPr>
            <w:rStyle w:val="Hyperlink"/>
            <w:rFonts w:ascii="Arial" w:eastAsiaTheme="minorHAnsi" w:hAnsi="Arial" w:cs="Arial"/>
            <w:color w:val="auto"/>
            <w:sz w:val="16"/>
            <w:szCs w:val="26"/>
            <w:lang w:eastAsia="en-US"/>
          </w:rPr>
          <w:t>15/01195/AS</w:t>
        </w:r>
      </w:hyperlink>
    </w:p>
    <w:p w:rsidR="00633922" w:rsidRDefault="00633922" w:rsidP="00633922">
      <w:pPr>
        <w:spacing w:after="200" w:line="276" w:lineRule="auto"/>
        <w:rPr>
          <w:rFonts w:ascii="Arial" w:eastAsiaTheme="minorHAnsi" w:hAnsi="Arial" w:cs="Arial"/>
          <w:szCs w:val="22"/>
          <w:lang w:eastAsia="en-US"/>
        </w:rPr>
      </w:pPr>
    </w:p>
    <w:p w:rsidR="000922D3" w:rsidRPr="00A554EE" w:rsidRDefault="000922D3" w:rsidP="00633922">
      <w:pPr>
        <w:spacing w:after="200" w:line="276" w:lineRule="auto"/>
        <w:rPr>
          <w:rFonts w:ascii="Arial" w:eastAsiaTheme="minorHAnsi" w:hAnsi="Arial" w:cs="Arial"/>
          <w:color w:val="FF0000"/>
          <w:szCs w:val="22"/>
          <w:lang w:eastAsia="en-US"/>
        </w:rPr>
      </w:pPr>
    </w:p>
    <w:p w:rsidR="00633922" w:rsidRPr="000C7C22" w:rsidRDefault="00CF7771" w:rsidP="00633922">
      <w:pPr>
        <w:tabs>
          <w:tab w:val="left" w:pos="2552"/>
        </w:tabs>
        <w:autoSpaceDE w:val="0"/>
        <w:autoSpaceDN w:val="0"/>
        <w:adjustRightInd w:val="0"/>
        <w:ind w:left="2552" w:right="-46"/>
        <w:jc w:val="right"/>
        <w:rPr>
          <w:rFonts w:ascii="Arial" w:eastAsiaTheme="minorHAnsi" w:hAnsi="Arial" w:cs="Arial"/>
          <w:sz w:val="16"/>
          <w:szCs w:val="26"/>
          <w:lang w:eastAsia="en-US"/>
        </w:rPr>
      </w:pPr>
      <w:r>
        <w:rPr>
          <w:rFonts w:ascii="Arial" w:eastAsiaTheme="minorHAnsi" w:hAnsi="Arial" w:cs="Arial"/>
          <w:szCs w:val="26"/>
          <w:lang w:eastAsia="en-US"/>
        </w:rPr>
        <w:t>The council</w:t>
      </w:r>
      <w:r w:rsidR="00633922" w:rsidRPr="000C7C22">
        <w:rPr>
          <w:rFonts w:ascii="Arial" w:eastAsiaTheme="minorHAnsi" w:hAnsi="Arial" w:cs="Arial"/>
          <w:szCs w:val="26"/>
          <w:lang w:eastAsia="en-US"/>
        </w:rPr>
        <w:t xml:space="preserve"> received </w:t>
      </w:r>
      <w:r w:rsidR="0040102F" w:rsidRPr="000C7C22">
        <w:rPr>
          <w:rFonts w:ascii="Arial" w:eastAsiaTheme="minorHAnsi" w:hAnsi="Arial" w:cs="Arial"/>
          <w:szCs w:val="26"/>
          <w:lang w:eastAsia="en-US"/>
        </w:rPr>
        <w:t>2</w:t>
      </w:r>
      <w:r w:rsidR="00A66E1B" w:rsidRPr="000C7C22">
        <w:rPr>
          <w:rFonts w:ascii="Arial" w:eastAsiaTheme="minorHAnsi" w:hAnsi="Arial" w:cs="Arial"/>
          <w:szCs w:val="26"/>
          <w:lang w:eastAsia="en-US"/>
        </w:rPr>
        <w:t>3</w:t>
      </w:r>
      <w:r w:rsidR="0040102F" w:rsidRPr="000C7C22">
        <w:rPr>
          <w:rFonts w:ascii="Arial" w:eastAsiaTheme="minorHAnsi" w:hAnsi="Arial" w:cs="Arial"/>
          <w:szCs w:val="26"/>
          <w:lang w:eastAsia="en-US"/>
        </w:rPr>
        <w:t>0</w:t>
      </w:r>
      <w:r w:rsidR="00633922" w:rsidRPr="000C7C22">
        <w:rPr>
          <w:rFonts w:ascii="Arial" w:eastAsiaTheme="minorHAnsi" w:hAnsi="Arial" w:cs="Arial"/>
          <w:szCs w:val="26"/>
          <w:lang w:eastAsia="en-US"/>
        </w:rPr>
        <w:t xml:space="preserve"> applications from householders to develop their homes over the quarter – around </w:t>
      </w:r>
      <w:r w:rsidR="0040102F" w:rsidRPr="000C7C22">
        <w:rPr>
          <w:rFonts w:ascii="Arial" w:eastAsiaTheme="minorHAnsi" w:hAnsi="Arial" w:cs="Arial"/>
          <w:szCs w:val="26"/>
          <w:lang w:eastAsia="en-US"/>
        </w:rPr>
        <w:t>1</w:t>
      </w:r>
      <w:r w:rsidR="00633922" w:rsidRPr="000C7C22">
        <w:rPr>
          <w:rFonts w:ascii="Arial" w:eastAsiaTheme="minorHAnsi" w:hAnsi="Arial" w:cs="Arial"/>
          <w:szCs w:val="26"/>
          <w:lang w:eastAsia="en-US"/>
        </w:rPr>
        <w:t xml:space="preserve">0 </w:t>
      </w:r>
      <w:r w:rsidR="00A66E1B" w:rsidRPr="000C7C22">
        <w:rPr>
          <w:rFonts w:ascii="Arial" w:eastAsiaTheme="minorHAnsi" w:hAnsi="Arial" w:cs="Arial"/>
          <w:szCs w:val="26"/>
          <w:lang w:eastAsia="en-US"/>
        </w:rPr>
        <w:t>more</w:t>
      </w:r>
      <w:r w:rsidR="00633922" w:rsidRPr="000C7C22">
        <w:rPr>
          <w:rFonts w:ascii="Arial" w:eastAsiaTheme="minorHAnsi" w:hAnsi="Arial" w:cs="Arial"/>
          <w:szCs w:val="26"/>
          <w:lang w:eastAsia="en-US"/>
        </w:rPr>
        <w:t xml:space="preserve"> than the previous quarter. </w:t>
      </w:r>
      <w:r>
        <w:rPr>
          <w:rFonts w:ascii="Arial" w:eastAsiaTheme="minorHAnsi" w:hAnsi="Arial" w:cs="Arial"/>
          <w:szCs w:val="26"/>
          <w:lang w:eastAsia="en-US"/>
        </w:rPr>
        <w:t>The</w:t>
      </w:r>
      <w:r w:rsidR="00633922" w:rsidRPr="000C7C22">
        <w:rPr>
          <w:rFonts w:ascii="Arial" w:eastAsiaTheme="minorHAnsi" w:hAnsi="Arial" w:cs="Arial"/>
          <w:szCs w:val="26"/>
          <w:lang w:eastAsia="en-US"/>
        </w:rPr>
        <w:t xml:space="preserve"> latest response rates showed that </w:t>
      </w:r>
      <w:r>
        <w:rPr>
          <w:rFonts w:ascii="Arial" w:eastAsiaTheme="minorHAnsi" w:hAnsi="Arial" w:cs="Arial"/>
          <w:szCs w:val="26"/>
          <w:lang w:eastAsia="en-US"/>
        </w:rPr>
        <w:t>the council</w:t>
      </w:r>
      <w:r w:rsidR="00633922" w:rsidRPr="000C7C22">
        <w:rPr>
          <w:rFonts w:ascii="Arial" w:eastAsiaTheme="minorHAnsi" w:hAnsi="Arial" w:cs="Arial"/>
          <w:szCs w:val="26"/>
          <w:lang w:eastAsia="en-US"/>
        </w:rPr>
        <w:t xml:space="preserve"> decided </w:t>
      </w:r>
      <w:r w:rsidR="0040102F" w:rsidRPr="000C7C22">
        <w:rPr>
          <w:rFonts w:ascii="Arial" w:eastAsiaTheme="minorHAnsi" w:hAnsi="Arial" w:cs="Arial"/>
          <w:szCs w:val="26"/>
          <w:lang w:eastAsia="en-US"/>
        </w:rPr>
        <w:t>9</w:t>
      </w:r>
      <w:r w:rsidR="00A66E1B" w:rsidRPr="000C7C22">
        <w:rPr>
          <w:rFonts w:ascii="Arial" w:eastAsiaTheme="minorHAnsi" w:hAnsi="Arial" w:cs="Arial"/>
          <w:szCs w:val="26"/>
          <w:lang w:eastAsia="en-US"/>
        </w:rPr>
        <w:t>5</w:t>
      </w:r>
      <w:r w:rsidR="00633922" w:rsidRPr="000C7C22">
        <w:rPr>
          <w:rFonts w:ascii="Arial" w:eastAsiaTheme="minorHAnsi" w:hAnsi="Arial" w:cs="Arial"/>
          <w:szCs w:val="26"/>
          <w:lang w:eastAsia="en-US"/>
        </w:rPr>
        <w:t xml:space="preserve">% within eight weeks while approving </w:t>
      </w:r>
      <w:r w:rsidR="00A66E1B" w:rsidRPr="000C7C22">
        <w:rPr>
          <w:rFonts w:ascii="Arial" w:eastAsiaTheme="minorHAnsi" w:hAnsi="Arial" w:cs="Arial"/>
          <w:szCs w:val="26"/>
          <w:lang w:eastAsia="en-US"/>
        </w:rPr>
        <w:t>97</w:t>
      </w:r>
      <w:r w:rsidR="00633922" w:rsidRPr="000C7C22">
        <w:rPr>
          <w:rFonts w:ascii="Arial" w:eastAsiaTheme="minorHAnsi" w:hAnsi="Arial" w:cs="Arial"/>
          <w:szCs w:val="26"/>
          <w:lang w:eastAsia="en-US"/>
        </w:rPr>
        <w:t>%.</w:t>
      </w:r>
      <w:r w:rsidR="00633922" w:rsidRPr="000C7C22">
        <w:rPr>
          <w:rFonts w:ascii="Arial" w:eastAsiaTheme="minorHAnsi" w:hAnsi="Arial" w:cs="Arial"/>
          <w:szCs w:val="26"/>
          <w:lang w:eastAsia="en-US"/>
        </w:rPr>
        <w:br/>
      </w:r>
    </w:p>
    <w:p w:rsidR="00633922" w:rsidRPr="000C7C22" w:rsidRDefault="00633922" w:rsidP="00633922">
      <w:pPr>
        <w:tabs>
          <w:tab w:val="left" w:pos="2552"/>
        </w:tabs>
        <w:autoSpaceDE w:val="0"/>
        <w:autoSpaceDN w:val="0"/>
        <w:adjustRightInd w:val="0"/>
        <w:ind w:left="2552" w:right="-46"/>
        <w:jc w:val="right"/>
        <w:rPr>
          <w:rFonts w:ascii="Arial" w:eastAsiaTheme="minorHAnsi" w:hAnsi="Arial" w:cs="Arial"/>
          <w:sz w:val="16"/>
          <w:szCs w:val="26"/>
          <w:lang w:eastAsia="en-US"/>
        </w:rPr>
      </w:pPr>
      <w:r w:rsidRPr="000C7C22">
        <w:rPr>
          <w:rFonts w:ascii="Arial" w:eastAsiaTheme="minorHAnsi" w:hAnsi="Arial" w:cs="Arial"/>
          <w:sz w:val="16"/>
          <w:szCs w:val="26"/>
          <w:lang w:eastAsia="en-US"/>
        </w:rPr>
        <w:t>Source: Compiled by the Planning and Development Service</w:t>
      </w:r>
    </w:p>
    <w:p w:rsidR="00633922" w:rsidRPr="000C7C22" w:rsidRDefault="00633922" w:rsidP="00633922">
      <w:pPr>
        <w:autoSpaceDE w:val="0"/>
        <w:autoSpaceDN w:val="0"/>
        <w:adjustRightInd w:val="0"/>
        <w:rPr>
          <w:rFonts w:ascii="Arial" w:eastAsiaTheme="minorHAnsi" w:hAnsi="Arial" w:cs="Arial"/>
          <w:szCs w:val="26"/>
          <w:lang w:eastAsia="en-US"/>
        </w:rPr>
      </w:pPr>
    </w:p>
    <w:p w:rsidR="00633922" w:rsidRPr="000C7C22" w:rsidRDefault="00633922" w:rsidP="00633922">
      <w:pPr>
        <w:autoSpaceDE w:val="0"/>
        <w:autoSpaceDN w:val="0"/>
        <w:adjustRightInd w:val="0"/>
        <w:rPr>
          <w:rFonts w:ascii="Arial" w:eastAsiaTheme="minorHAnsi" w:hAnsi="Arial" w:cs="Arial"/>
          <w:szCs w:val="26"/>
          <w:lang w:eastAsia="en-US"/>
        </w:rPr>
      </w:pPr>
    </w:p>
    <w:p w:rsidR="00633922" w:rsidRPr="000C7C22" w:rsidRDefault="00CF7771" w:rsidP="0034070D">
      <w:pPr>
        <w:autoSpaceDE w:val="0"/>
        <w:autoSpaceDN w:val="0"/>
        <w:adjustRightInd w:val="0"/>
        <w:ind w:right="2268"/>
        <w:rPr>
          <w:rFonts w:ascii="Arial" w:eastAsiaTheme="minorHAnsi" w:hAnsi="Arial" w:cs="Arial"/>
          <w:szCs w:val="26"/>
          <w:lang w:eastAsia="en-US"/>
        </w:rPr>
      </w:pPr>
      <w:r>
        <w:rPr>
          <w:rFonts w:ascii="Arial" w:eastAsiaTheme="minorHAnsi" w:hAnsi="Arial" w:cs="Arial"/>
          <w:szCs w:val="26"/>
          <w:lang w:eastAsia="en-US"/>
        </w:rPr>
        <w:lastRenderedPageBreak/>
        <w:t>The council</w:t>
      </w:r>
      <w:r w:rsidR="0040102F" w:rsidRPr="000C7C22">
        <w:rPr>
          <w:rFonts w:ascii="Arial" w:eastAsiaTheme="minorHAnsi" w:hAnsi="Arial" w:cs="Arial"/>
          <w:szCs w:val="26"/>
          <w:lang w:eastAsia="en-US"/>
        </w:rPr>
        <w:t xml:space="preserve"> received around </w:t>
      </w:r>
      <w:r w:rsidR="00A66E1B" w:rsidRPr="000C7C22">
        <w:rPr>
          <w:rFonts w:ascii="Arial" w:eastAsiaTheme="minorHAnsi" w:hAnsi="Arial" w:cs="Arial"/>
          <w:szCs w:val="26"/>
          <w:lang w:eastAsia="en-US"/>
        </w:rPr>
        <w:t>9</w:t>
      </w:r>
      <w:r w:rsidR="0040102F" w:rsidRPr="000C7C22">
        <w:rPr>
          <w:rFonts w:ascii="Arial" w:eastAsiaTheme="minorHAnsi" w:hAnsi="Arial" w:cs="Arial"/>
          <w:szCs w:val="26"/>
          <w:lang w:eastAsia="en-US"/>
        </w:rPr>
        <w:t>0</w:t>
      </w:r>
      <w:r w:rsidR="00633922" w:rsidRPr="000C7C22">
        <w:rPr>
          <w:rFonts w:ascii="Arial" w:eastAsiaTheme="minorHAnsi" w:hAnsi="Arial" w:cs="Arial"/>
          <w:szCs w:val="26"/>
          <w:lang w:eastAsia="en-US"/>
        </w:rPr>
        <w:t xml:space="preserve"> applications from small business and others to develop their properties over the quarter – around </w:t>
      </w:r>
      <w:r w:rsidR="00A66E1B" w:rsidRPr="000C7C22">
        <w:rPr>
          <w:rFonts w:ascii="Arial" w:eastAsiaTheme="minorHAnsi" w:hAnsi="Arial" w:cs="Arial"/>
          <w:szCs w:val="26"/>
          <w:lang w:eastAsia="en-US"/>
        </w:rPr>
        <w:t>10</w:t>
      </w:r>
      <w:r w:rsidR="00633922" w:rsidRPr="000C7C22">
        <w:rPr>
          <w:rFonts w:ascii="Arial" w:eastAsiaTheme="minorHAnsi" w:hAnsi="Arial" w:cs="Arial"/>
          <w:szCs w:val="26"/>
          <w:lang w:eastAsia="en-US"/>
        </w:rPr>
        <w:t xml:space="preserve"> </w:t>
      </w:r>
      <w:r w:rsidR="00A66E1B" w:rsidRPr="000C7C22">
        <w:rPr>
          <w:rFonts w:ascii="Arial" w:eastAsiaTheme="minorHAnsi" w:hAnsi="Arial" w:cs="Arial"/>
          <w:szCs w:val="26"/>
          <w:lang w:eastAsia="en-US"/>
        </w:rPr>
        <w:t>more</w:t>
      </w:r>
      <w:r w:rsidR="00633922" w:rsidRPr="000C7C22">
        <w:rPr>
          <w:rFonts w:ascii="Arial" w:eastAsiaTheme="minorHAnsi" w:hAnsi="Arial" w:cs="Arial"/>
          <w:szCs w:val="26"/>
          <w:lang w:eastAsia="en-US"/>
        </w:rPr>
        <w:t xml:space="preserve"> than the previous quarter. </w:t>
      </w:r>
      <w:r>
        <w:rPr>
          <w:rFonts w:ascii="Arial" w:eastAsiaTheme="minorHAnsi" w:hAnsi="Arial" w:cs="Arial"/>
          <w:szCs w:val="26"/>
          <w:lang w:eastAsia="en-US"/>
        </w:rPr>
        <w:t>The</w:t>
      </w:r>
      <w:r w:rsidR="00633922" w:rsidRPr="000C7C22">
        <w:rPr>
          <w:rFonts w:ascii="Arial" w:eastAsiaTheme="minorHAnsi" w:hAnsi="Arial" w:cs="Arial"/>
          <w:szCs w:val="26"/>
          <w:lang w:eastAsia="en-US"/>
        </w:rPr>
        <w:t xml:space="preserve"> latest response rates showed that </w:t>
      </w:r>
      <w:r>
        <w:rPr>
          <w:rFonts w:ascii="Arial" w:eastAsiaTheme="minorHAnsi" w:hAnsi="Arial" w:cs="Arial"/>
          <w:szCs w:val="26"/>
          <w:lang w:eastAsia="en-US"/>
        </w:rPr>
        <w:t>the council</w:t>
      </w:r>
      <w:r w:rsidR="00633922" w:rsidRPr="000C7C22">
        <w:rPr>
          <w:rFonts w:ascii="Arial" w:eastAsiaTheme="minorHAnsi" w:hAnsi="Arial" w:cs="Arial"/>
          <w:szCs w:val="26"/>
          <w:lang w:eastAsia="en-US"/>
        </w:rPr>
        <w:t xml:space="preserve"> decided </w:t>
      </w:r>
      <w:r w:rsidR="00A66E1B" w:rsidRPr="000C7C22">
        <w:rPr>
          <w:rFonts w:ascii="Arial" w:eastAsiaTheme="minorHAnsi" w:hAnsi="Arial" w:cs="Arial"/>
          <w:szCs w:val="26"/>
          <w:lang w:eastAsia="en-US"/>
        </w:rPr>
        <w:t>88</w:t>
      </w:r>
      <w:r w:rsidR="00633922" w:rsidRPr="000C7C22">
        <w:rPr>
          <w:rFonts w:ascii="Arial" w:eastAsiaTheme="minorHAnsi" w:hAnsi="Arial" w:cs="Arial"/>
          <w:szCs w:val="26"/>
          <w:lang w:eastAsia="en-US"/>
        </w:rPr>
        <w:t>% within eight weeks while approving around 8</w:t>
      </w:r>
      <w:r w:rsidR="004F3ACE" w:rsidRPr="000C7C22">
        <w:rPr>
          <w:rFonts w:ascii="Arial" w:eastAsiaTheme="minorHAnsi" w:hAnsi="Arial" w:cs="Arial"/>
          <w:szCs w:val="26"/>
          <w:lang w:eastAsia="en-US"/>
        </w:rPr>
        <w:t>5</w:t>
      </w:r>
      <w:r w:rsidR="00633922" w:rsidRPr="000C7C22">
        <w:rPr>
          <w:rFonts w:ascii="Arial" w:eastAsiaTheme="minorHAnsi" w:hAnsi="Arial" w:cs="Arial"/>
          <w:szCs w:val="26"/>
          <w:lang w:eastAsia="en-US"/>
        </w:rPr>
        <w:t>%. This represents</w:t>
      </w:r>
      <w:r w:rsidR="0091749C" w:rsidRPr="000C7C22">
        <w:rPr>
          <w:rFonts w:ascii="Arial" w:eastAsiaTheme="minorHAnsi" w:hAnsi="Arial" w:cs="Arial"/>
          <w:szCs w:val="26"/>
          <w:lang w:eastAsia="en-US"/>
        </w:rPr>
        <w:t xml:space="preserve"> </w:t>
      </w:r>
      <w:r w:rsidR="0040102F" w:rsidRPr="000C7C22">
        <w:rPr>
          <w:rFonts w:ascii="Arial" w:eastAsiaTheme="minorHAnsi" w:hAnsi="Arial" w:cs="Arial"/>
          <w:szCs w:val="26"/>
          <w:lang w:eastAsia="en-US"/>
        </w:rPr>
        <w:t>stable</w:t>
      </w:r>
      <w:r w:rsidR="0091749C" w:rsidRPr="000C7C22">
        <w:rPr>
          <w:rFonts w:ascii="Arial" w:eastAsiaTheme="minorHAnsi" w:hAnsi="Arial" w:cs="Arial"/>
          <w:szCs w:val="26"/>
          <w:lang w:eastAsia="en-US"/>
        </w:rPr>
        <w:t xml:space="preserve"> performance compared to</w:t>
      </w:r>
      <w:r w:rsidR="00633922" w:rsidRPr="000C7C22">
        <w:rPr>
          <w:rFonts w:ascii="Arial" w:eastAsiaTheme="minorHAnsi" w:hAnsi="Arial" w:cs="Arial"/>
          <w:szCs w:val="26"/>
          <w:lang w:eastAsia="en-US"/>
        </w:rPr>
        <w:t xml:space="preserve"> previous months.</w:t>
      </w:r>
      <w:r w:rsidR="00633922" w:rsidRPr="000C7C22">
        <w:rPr>
          <w:rFonts w:ascii="Arial" w:eastAsiaTheme="minorHAnsi" w:hAnsi="Arial" w:cs="Arial"/>
          <w:szCs w:val="26"/>
          <w:lang w:eastAsia="en-US"/>
        </w:rPr>
        <w:br/>
      </w:r>
    </w:p>
    <w:p w:rsidR="00633922" w:rsidRDefault="00633922" w:rsidP="00633922">
      <w:pPr>
        <w:autoSpaceDE w:val="0"/>
        <w:autoSpaceDN w:val="0"/>
        <w:adjustRightInd w:val="0"/>
        <w:ind w:right="2222"/>
        <w:rPr>
          <w:rFonts w:ascii="Arial" w:eastAsiaTheme="minorHAnsi" w:hAnsi="Arial" w:cs="Arial"/>
          <w:sz w:val="16"/>
          <w:szCs w:val="26"/>
          <w:lang w:eastAsia="en-US"/>
        </w:rPr>
      </w:pPr>
      <w:r w:rsidRPr="00140530">
        <w:rPr>
          <w:rFonts w:ascii="Arial" w:eastAsiaTheme="minorHAnsi" w:hAnsi="Arial" w:cs="Arial"/>
          <w:sz w:val="16"/>
          <w:szCs w:val="26"/>
          <w:lang w:eastAsia="en-US"/>
        </w:rPr>
        <w:t>Source: Compiled by the Planning and Development Service</w:t>
      </w:r>
    </w:p>
    <w:p w:rsidR="009F4363" w:rsidRDefault="009F4363" w:rsidP="00633922">
      <w:pPr>
        <w:autoSpaceDE w:val="0"/>
        <w:autoSpaceDN w:val="0"/>
        <w:adjustRightInd w:val="0"/>
        <w:ind w:right="2222"/>
        <w:rPr>
          <w:rFonts w:ascii="Arial" w:eastAsiaTheme="minorHAnsi" w:hAnsi="Arial" w:cs="Arial"/>
          <w:sz w:val="16"/>
          <w:szCs w:val="26"/>
          <w:lang w:eastAsia="en-US"/>
        </w:rPr>
      </w:pPr>
    </w:p>
    <w:p w:rsidR="009F4363" w:rsidRPr="00140530" w:rsidRDefault="009F4363" w:rsidP="00633922">
      <w:pPr>
        <w:autoSpaceDE w:val="0"/>
        <w:autoSpaceDN w:val="0"/>
        <w:adjustRightInd w:val="0"/>
        <w:ind w:right="2222"/>
        <w:rPr>
          <w:rFonts w:ascii="Arial" w:eastAsiaTheme="minorHAnsi" w:hAnsi="Arial" w:cs="Arial"/>
          <w:sz w:val="16"/>
          <w:szCs w:val="26"/>
          <w:lang w:eastAsia="en-US"/>
        </w:rPr>
      </w:pPr>
    </w:p>
    <w:p w:rsidR="00633922" w:rsidRPr="004A0942" w:rsidRDefault="00633922" w:rsidP="00633922">
      <w:pPr>
        <w:autoSpaceDE w:val="0"/>
        <w:autoSpaceDN w:val="0"/>
        <w:adjustRightInd w:val="0"/>
        <w:rPr>
          <w:rFonts w:ascii="Sylfaen" w:eastAsiaTheme="minorHAnsi" w:hAnsi="Sylfaen" w:cs="Sylfaen"/>
          <w:sz w:val="26"/>
          <w:szCs w:val="26"/>
          <w:lang w:eastAsia="en-US"/>
        </w:rPr>
      </w:pPr>
    </w:p>
    <w:p w:rsidR="00633922" w:rsidRPr="00A71E0F" w:rsidRDefault="00633922" w:rsidP="00633922">
      <w:pPr>
        <w:spacing w:after="200" w:line="276" w:lineRule="auto"/>
        <w:ind w:left="2694" w:right="-46"/>
        <w:jc w:val="right"/>
        <w:rPr>
          <w:rFonts w:ascii="Arial" w:eastAsiaTheme="minorHAnsi" w:hAnsi="Arial" w:cs="Arial"/>
          <w:szCs w:val="22"/>
          <w:lang w:eastAsia="en-US"/>
        </w:rPr>
      </w:pPr>
      <w:r w:rsidRPr="00A71E0F">
        <w:rPr>
          <w:rFonts w:ascii="Arial" w:eastAsiaTheme="minorHAnsi" w:hAnsi="Arial" w:cs="Arial"/>
          <w:szCs w:val="22"/>
          <w:lang w:eastAsia="en-US"/>
        </w:rPr>
        <w:t xml:space="preserve">The number of residents claiming Job-Seekers Allowance </w:t>
      </w:r>
      <w:r w:rsidR="005A0375">
        <w:rPr>
          <w:rFonts w:ascii="Arial" w:eastAsiaTheme="minorHAnsi" w:hAnsi="Arial" w:cs="Arial"/>
          <w:szCs w:val="22"/>
          <w:lang w:eastAsia="en-US"/>
        </w:rPr>
        <w:t>continued</w:t>
      </w:r>
      <w:r w:rsidR="00A71E0F" w:rsidRPr="00A71E0F">
        <w:rPr>
          <w:rFonts w:ascii="Arial" w:eastAsiaTheme="minorHAnsi" w:hAnsi="Arial" w:cs="Arial"/>
          <w:szCs w:val="22"/>
          <w:lang w:eastAsia="en-US"/>
        </w:rPr>
        <w:t xml:space="preserve"> to fall</w:t>
      </w:r>
      <w:r w:rsidR="005A0375">
        <w:rPr>
          <w:rFonts w:ascii="Arial" w:eastAsiaTheme="minorHAnsi" w:hAnsi="Arial" w:cs="Arial"/>
          <w:szCs w:val="22"/>
          <w:lang w:eastAsia="en-US"/>
        </w:rPr>
        <w:t xml:space="preserve"> slightly</w:t>
      </w:r>
      <w:r w:rsidR="00A71E0F" w:rsidRPr="00A71E0F">
        <w:rPr>
          <w:rFonts w:ascii="Arial" w:eastAsiaTheme="minorHAnsi" w:hAnsi="Arial" w:cs="Arial"/>
          <w:szCs w:val="22"/>
          <w:lang w:eastAsia="en-US"/>
        </w:rPr>
        <w:t xml:space="preserve">, and now stands at </w:t>
      </w:r>
      <w:r w:rsidR="005A0375">
        <w:rPr>
          <w:rFonts w:ascii="Arial" w:eastAsiaTheme="minorHAnsi" w:hAnsi="Arial" w:cs="Arial"/>
          <w:szCs w:val="22"/>
          <w:lang w:eastAsia="en-US"/>
        </w:rPr>
        <w:t>just above</w:t>
      </w:r>
      <w:r w:rsidR="00A71E0F" w:rsidRPr="00A71E0F">
        <w:rPr>
          <w:rFonts w:ascii="Arial" w:eastAsiaTheme="minorHAnsi" w:hAnsi="Arial" w:cs="Arial"/>
          <w:szCs w:val="22"/>
          <w:lang w:eastAsia="en-US"/>
        </w:rPr>
        <w:t xml:space="preserve"> </w:t>
      </w:r>
      <w:r w:rsidR="005A0375">
        <w:rPr>
          <w:rFonts w:ascii="Arial" w:eastAsiaTheme="minorHAnsi" w:hAnsi="Arial" w:cs="Arial"/>
          <w:szCs w:val="22"/>
          <w:lang w:eastAsia="en-US"/>
        </w:rPr>
        <w:t>775</w:t>
      </w:r>
      <w:r w:rsidR="00E21A2C" w:rsidRPr="00A71E0F">
        <w:rPr>
          <w:rStyle w:val="FootnoteReference"/>
          <w:rFonts w:ascii="Arial" w:eastAsiaTheme="minorHAnsi" w:hAnsi="Arial" w:cs="Arial"/>
          <w:szCs w:val="22"/>
          <w:lang w:eastAsia="en-US"/>
        </w:rPr>
        <w:footnoteReference w:id="1"/>
      </w:r>
      <w:r w:rsidR="005A0375">
        <w:rPr>
          <w:rFonts w:ascii="Arial" w:eastAsiaTheme="minorHAnsi" w:hAnsi="Arial" w:cs="Arial"/>
          <w:szCs w:val="22"/>
          <w:lang w:eastAsia="en-US"/>
        </w:rPr>
        <w:t>. This is around 20</w:t>
      </w:r>
      <w:r w:rsidRPr="00A71E0F">
        <w:rPr>
          <w:rFonts w:ascii="Arial" w:eastAsiaTheme="minorHAnsi" w:hAnsi="Arial" w:cs="Arial"/>
          <w:szCs w:val="22"/>
          <w:lang w:eastAsia="en-US"/>
        </w:rPr>
        <w:t>% less than at the same time last</w:t>
      </w:r>
      <w:r w:rsidR="005A0375">
        <w:rPr>
          <w:rFonts w:ascii="Arial" w:eastAsiaTheme="minorHAnsi" w:hAnsi="Arial" w:cs="Arial"/>
          <w:szCs w:val="22"/>
          <w:lang w:eastAsia="en-US"/>
        </w:rPr>
        <w:t xml:space="preserve"> year and constitutes around 1</w:t>
      </w:r>
      <w:r w:rsidRPr="00A71E0F">
        <w:rPr>
          <w:rFonts w:ascii="Arial" w:eastAsiaTheme="minorHAnsi" w:hAnsi="Arial" w:cs="Arial"/>
          <w:szCs w:val="22"/>
          <w:lang w:eastAsia="en-US"/>
        </w:rPr>
        <w:t>% of Ashford’s working age population. Ashford is below the Kent</w:t>
      </w:r>
      <w:r w:rsidR="00A71E0F" w:rsidRPr="00A71E0F">
        <w:rPr>
          <w:rFonts w:ascii="Arial" w:eastAsiaTheme="minorHAnsi" w:hAnsi="Arial" w:cs="Arial"/>
          <w:szCs w:val="22"/>
          <w:lang w:eastAsia="en-US"/>
        </w:rPr>
        <w:t xml:space="preserve"> average, currently</w:t>
      </w:r>
      <w:r w:rsidR="005C6059">
        <w:rPr>
          <w:rFonts w:ascii="Arial" w:eastAsiaTheme="minorHAnsi" w:hAnsi="Arial" w:cs="Arial"/>
          <w:szCs w:val="22"/>
          <w:lang w:eastAsia="en-US"/>
        </w:rPr>
        <w:t xml:space="preserve"> at</w:t>
      </w:r>
      <w:r w:rsidR="005A0375">
        <w:rPr>
          <w:rFonts w:ascii="Arial" w:eastAsiaTheme="minorHAnsi" w:hAnsi="Arial" w:cs="Arial"/>
          <w:szCs w:val="22"/>
          <w:lang w:eastAsia="en-US"/>
        </w:rPr>
        <w:t xml:space="preserve"> 1.4</w:t>
      </w:r>
      <w:r w:rsidRPr="00A71E0F">
        <w:rPr>
          <w:rFonts w:ascii="Arial" w:eastAsiaTheme="minorHAnsi" w:hAnsi="Arial" w:cs="Arial"/>
          <w:szCs w:val="22"/>
          <w:lang w:eastAsia="en-US"/>
        </w:rPr>
        <w:t>%. The number of young people (18-24) claiming JSA long-term (over 12 months) remains steady at 30.</w:t>
      </w:r>
    </w:p>
    <w:p w:rsidR="00633922" w:rsidRDefault="00633922" w:rsidP="00633922">
      <w:pPr>
        <w:spacing w:after="200" w:line="276" w:lineRule="auto"/>
        <w:ind w:left="2694" w:right="-46"/>
        <w:jc w:val="right"/>
        <w:rPr>
          <w:rFonts w:ascii="Arial" w:eastAsiaTheme="minorHAnsi" w:hAnsi="Arial" w:cs="Arial"/>
          <w:szCs w:val="22"/>
          <w:lang w:eastAsia="en-US"/>
        </w:rPr>
      </w:pPr>
      <w:r>
        <w:rPr>
          <w:rFonts w:ascii="Arial" w:eastAsiaTheme="minorHAnsi" w:hAnsi="Arial" w:cs="Arial"/>
          <w:szCs w:val="22"/>
          <w:lang w:eastAsia="en-US"/>
        </w:rPr>
        <w:t>Just over 100 claimants a month either returned to work or increasing their employment hours, whilst the circumstances of around 5 per month meant a switch to another type of benefit.</w:t>
      </w:r>
    </w:p>
    <w:p w:rsidR="00633922" w:rsidRDefault="00633922" w:rsidP="00633922">
      <w:pPr>
        <w:spacing w:after="200" w:line="276" w:lineRule="auto"/>
        <w:ind w:left="2694" w:right="-46"/>
        <w:jc w:val="right"/>
        <w:rPr>
          <w:rFonts w:ascii="Arial" w:eastAsiaTheme="minorHAnsi" w:hAnsi="Arial" w:cs="Arial"/>
          <w:sz w:val="16"/>
          <w:szCs w:val="22"/>
          <w:lang w:eastAsia="en-US"/>
        </w:rPr>
      </w:pPr>
      <w:r w:rsidRPr="00140530">
        <w:rPr>
          <w:rFonts w:ascii="Arial" w:eastAsiaTheme="minorHAnsi" w:hAnsi="Arial" w:cs="Arial"/>
          <w:sz w:val="16"/>
          <w:szCs w:val="22"/>
          <w:lang w:eastAsia="en-US"/>
        </w:rPr>
        <w:t>Source: NOMIS</w:t>
      </w:r>
    </w:p>
    <w:p w:rsidR="00EA5E9E" w:rsidRDefault="00EA5E9E" w:rsidP="00633922">
      <w:pPr>
        <w:spacing w:after="200" w:line="276" w:lineRule="auto"/>
        <w:ind w:left="2694" w:right="-46"/>
        <w:jc w:val="right"/>
        <w:rPr>
          <w:rFonts w:ascii="Arial" w:eastAsiaTheme="minorHAnsi" w:hAnsi="Arial" w:cs="Arial"/>
          <w:sz w:val="16"/>
          <w:szCs w:val="22"/>
          <w:lang w:eastAsia="en-US"/>
        </w:rPr>
      </w:pPr>
    </w:p>
    <w:p w:rsidR="009F4363" w:rsidRDefault="009F4363" w:rsidP="00633922">
      <w:pPr>
        <w:spacing w:after="200" w:line="276" w:lineRule="auto"/>
        <w:ind w:left="2694" w:right="-46"/>
        <w:jc w:val="right"/>
        <w:rPr>
          <w:rFonts w:ascii="Arial" w:eastAsiaTheme="minorHAnsi" w:hAnsi="Arial" w:cs="Arial"/>
          <w:sz w:val="16"/>
          <w:szCs w:val="22"/>
          <w:lang w:eastAsia="en-US"/>
        </w:rPr>
      </w:pPr>
    </w:p>
    <w:p w:rsidR="0062599A" w:rsidRPr="009F4363" w:rsidRDefault="0062599A" w:rsidP="0062599A">
      <w:pPr>
        <w:spacing w:after="200" w:line="276" w:lineRule="auto"/>
        <w:ind w:right="2268"/>
        <w:rPr>
          <w:rFonts w:ascii="Arial" w:eastAsiaTheme="minorHAnsi" w:hAnsi="Arial" w:cs="Arial"/>
          <w:szCs w:val="22"/>
          <w:lang w:eastAsia="en-US"/>
        </w:rPr>
      </w:pPr>
      <w:r w:rsidRPr="009F4363">
        <w:rPr>
          <w:rFonts w:ascii="Arial" w:eastAsiaTheme="minorHAnsi" w:hAnsi="Arial" w:cs="Arial"/>
          <w:szCs w:val="22"/>
          <w:lang w:eastAsia="en-US"/>
        </w:rPr>
        <w:t xml:space="preserve">In </w:t>
      </w:r>
      <w:r w:rsidR="005C70B1">
        <w:rPr>
          <w:rFonts w:ascii="Arial" w:eastAsiaTheme="minorHAnsi" w:hAnsi="Arial" w:cs="Arial"/>
          <w:szCs w:val="22"/>
          <w:lang w:eastAsia="en-US"/>
        </w:rPr>
        <w:t>October Ashford</w:t>
      </w:r>
      <w:r w:rsidR="009F4363" w:rsidRPr="009F4363">
        <w:rPr>
          <w:rFonts w:ascii="Arial" w:eastAsiaTheme="minorHAnsi" w:hAnsi="Arial" w:cs="Arial"/>
          <w:szCs w:val="22"/>
          <w:lang w:eastAsia="en-US"/>
        </w:rPr>
        <w:t xml:space="preserve"> returned to the UK’s large-scale property trade show MPIPIM UK. Ashford’s stand</w:t>
      </w:r>
      <w:r w:rsidR="005C70B1">
        <w:rPr>
          <w:rFonts w:ascii="Arial" w:eastAsiaTheme="minorHAnsi" w:hAnsi="Arial" w:cs="Arial"/>
          <w:szCs w:val="22"/>
          <w:lang w:eastAsia="en-US"/>
        </w:rPr>
        <w:t>, hosted by the council in partnership with local business providers,</w:t>
      </w:r>
      <w:r w:rsidR="009F4363" w:rsidRPr="009F4363">
        <w:rPr>
          <w:rFonts w:ascii="Arial" w:eastAsiaTheme="minorHAnsi" w:hAnsi="Arial" w:cs="Arial"/>
          <w:szCs w:val="22"/>
          <w:lang w:eastAsia="en-US"/>
        </w:rPr>
        <w:t xml:space="preserve"> provided an excellent platform to promote the borough to a wider audience.</w:t>
      </w:r>
    </w:p>
    <w:p w:rsidR="00633922" w:rsidRDefault="00633922" w:rsidP="00633922">
      <w:pPr>
        <w:spacing w:after="200" w:line="276" w:lineRule="auto"/>
        <w:rPr>
          <w:rFonts w:ascii="Arial" w:eastAsiaTheme="minorHAnsi" w:hAnsi="Arial" w:cs="Arial"/>
          <w:sz w:val="16"/>
          <w:szCs w:val="22"/>
          <w:lang w:eastAsia="en-US"/>
        </w:rPr>
      </w:pPr>
      <w:r>
        <w:rPr>
          <w:rFonts w:ascii="Arial" w:eastAsiaTheme="minorHAnsi" w:hAnsi="Arial" w:cs="Arial"/>
          <w:sz w:val="16"/>
          <w:szCs w:val="22"/>
          <w:lang w:eastAsia="en-US"/>
        </w:rPr>
        <w:br w:type="page"/>
      </w:r>
    </w:p>
    <w:p w:rsidR="00633922" w:rsidRPr="00A554EE" w:rsidRDefault="00633922" w:rsidP="00633922">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lastRenderedPageBreak/>
        <w:t>Creating quality homes &amp; places to live</w:t>
      </w:r>
    </w:p>
    <w:p w:rsidR="00633922" w:rsidRDefault="00633922" w:rsidP="00633922">
      <w:pPr>
        <w:spacing w:after="200" w:line="276" w:lineRule="auto"/>
        <w:rPr>
          <w:rFonts w:ascii="Arial" w:eastAsiaTheme="minorHAnsi" w:hAnsi="Arial" w:cs="Arial"/>
          <w:szCs w:val="22"/>
          <w:lang w:eastAsia="en-US"/>
        </w:rPr>
      </w:pPr>
    </w:p>
    <w:p w:rsidR="00633922" w:rsidRPr="00A554EE" w:rsidRDefault="00633922" w:rsidP="00633922">
      <w:pPr>
        <w:spacing w:after="200" w:line="276" w:lineRule="auto"/>
        <w:jc w:val="right"/>
        <w:rPr>
          <w:rFonts w:ascii="Arial" w:eastAsiaTheme="minorHAnsi" w:hAnsi="Arial" w:cs="Arial"/>
          <w:szCs w:val="22"/>
          <w:lang w:eastAsia="en-US"/>
        </w:rPr>
      </w:pPr>
    </w:p>
    <w:p w:rsidR="00633922" w:rsidRDefault="00633922" w:rsidP="00633922">
      <w:pPr>
        <w:spacing w:after="200" w:line="276" w:lineRule="auto"/>
        <w:ind w:left="1985"/>
        <w:jc w:val="right"/>
        <w:rPr>
          <w:rFonts w:ascii="Arial" w:eastAsiaTheme="minorHAnsi" w:hAnsi="Arial" w:cs="Arial"/>
          <w:szCs w:val="26"/>
          <w:lang w:eastAsia="en-US"/>
        </w:rPr>
      </w:pPr>
      <w:r w:rsidRPr="00A554EE">
        <w:rPr>
          <w:rFonts w:ascii="Arial" w:eastAsiaTheme="minorHAnsi" w:hAnsi="Arial" w:cs="Arial"/>
          <w:szCs w:val="26"/>
          <w:lang w:eastAsia="en-US"/>
        </w:rPr>
        <w:t xml:space="preserve">The average selling price of homes in Ashford (to </w:t>
      </w:r>
      <w:r w:rsidR="005A0375">
        <w:rPr>
          <w:rFonts w:ascii="Arial" w:eastAsiaTheme="minorHAnsi" w:hAnsi="Arial" w:cs="Arial"/>
          <w:szCs w:val="26"/>
          <w:lang w:eastAsia="en-US"/>
        </w:rPr>
        <w:t>October</w:t>
      </w:r>
      <w:r w:rsidR="005F35E1">
        <w:rPr>
          <w:rFonts w:ascii="Arial" w:eastAsiaTheme="minorHAnsi" w:hAnsi="Arial" w:cs="Arial"/>
          <w:szCs w:val="26"/>
          <w:lang w:eastAsia="en-US"/>
        </w:rPr>
        <w:t>) was</w:t>
      </w:r>
      <w:r w:rsidR="00B03624">
        <w:rPr>
          <w:rFonts w:ascii="Arial" w:eastAsiaTheme="minorHAnsi" w:hAnsi="Arial" w:cs="Arial"/>
          <w:szCs w:val="26"/>
          <w:lang w:eastAsia="en-US"/>
        </w:rPr>
        <w:t xml:space="preserve"> just over £230,000 -</w:t>
      </w:r>
      <w:r w:rsidR="005F35E1">
        <w:rPr>
          <w:rFonts w:ascii="Arial" w:eastAsiaTheme="minorHAnsi" w:hAnsi="Arial" w:cs="Arial"/>
          <w:szCs w:val="26"/>
          <w:lang w:eastAsia="en-US"/>
        </w:rPr>
        <w:t xml:space="preserve"> around </w:t>
      </w:r>
      <w:r w:rsidR="005A0375">
        <w:rPr>
          <w:rFonts w:ascii="Arial" w:eastAsiaTheme="minorHAnsi" w:hAnsi="Arial" w:cs="Arial"/>
          <w:szCs w:val="26"/>
          <w:lang w:eastAsia="en-US"/>
        </w:rPr>
        <w:t>7</w:t>
      </w:r>
      <w:r w:rsidRPr="00A554EE">
        <w:rPr>
          <w:rFonts w:ascii="Arial" w:eastAsiaTheme="minorHAnsi" w:hAnsi="Arial" w:cs="Arial"/>
          <w:szCs w:val="26"/>
          <w:lang w:eastAsia="en-US"/>
        </w:rPr>
        <w:t xml:space="preserve">% </w:t>
      </w:r>
      <w:r>
        <w:rPr>
          <w:rFonts w:ascii="Arial" w:eastAsiaTheme="minorHAnsi" w:hAnsi="Arial" w:cs="Arial"/>
          <w:szCs w:val="26"/>
          <w:lang w:eastAsia="en-US"/>
        </w:rPr>
        <w:t>more</w:t>
      </w:r>
      <w:r w:rsidRPr="00A554EE">
        <w:rPr>
          <w:rFonts w:ascii="Arial" w:eastAsiaTheme="minorHAnsi" w:hAnsi="Arial" w:cs="Arial"/>
          <w:szCs w:val="26"/>
          <w:lang w:eastAsia="en-US"/>
        </w:rPr>
        <w:t xml:space="preserve"> than at the same time last year.</w:t>
      </w:r>
    </w:p>
    <w:p w:rsidR="00633922" w:rsidRPr="00140530" w:rsidRDefault="00633922" w:rsidP="00633922">
      <w:pPr>
        <w:spacing w:after="200" w:line="276" w:lineRule="auto"/>
        <w:ind w:left="1985"/>
        <w:jc w:val="right"/>
        <w:rPr>
          <w:rFonts w:ascii="Arial" w:eastAsiaTheme="minorHAnsi" w:hAnsi="Arial" w:cs="Arial"/>
          <w:sz w:val="16"/>
          <w:szCs w:val="22"/>
          <w:lang w:eastAsia="en-US"/>
        </w:rPr>
      </w:pPr>
      <w:r w:rsidRPr="00140530">
        <w:rPr>
          <w:rFonts w:ascii="Arial" w:eastAsiaTheme="minorHAnsi" w:hAnsi="Arial" w:cs="Arial"/>
          <w:sz w:val="16"/>
          <w:szCs w:val="26"/>
          <w:lang w:eastAsia="en-US"/>
        </w:rPr>
        <w:t>Source: Home.co.uk</w:t>
      </w:r>
    </w:p>
    <w:p w:rsidR="00633922" w:rsidRDefault="00633922" w:rsidP="00633922">
      <w:pPr>
        <w:spacing w:after="200" w:line="276" w:lineRule="auto"/>
        <w:rPr>
          <w:rFonts w:ascii="Arial" w:eastAsiaTheme="minorHAnsi" w:hAnsi="Arial" w:cs="Arial"/>
          <w:szCs w:val="22"/>
          <w:lang w:eastAsia="en-US"/>
        </w:rPr>
      </w:pPr>
    </w:p>
    <w:p w:rsidR="00633922" w:rsidRPr="00140530" w:rsidRDefault="005A0375" w:rsidP="00633922">
      <w:pPr>
        <w:spacing w:after="200" w:line="276" w:lineRule="auto"/>
        <w:ind w:right="1985"/>
        <w:rPr>
          <w:rFonts w:ascii="Arial" w:eastAsiaTheme="minorHAnsi" w:hAnsi="Arial" w:cs="Arial"/>
          <w:color w:val="FF0000"/>
          <w:szCs w:val="22"/>
          <w:lang w:eastAsia="en-US"/>
        </w:rPr>
      </w:pPr>
      <w:r>
        <w:rPr>
          <w:rFonts w:ascii="Arial" w:eastAsiaTheme="minorHAnsi" w:hAnsi="Arial" w:cs="Arial"/>
          <w:szCs w:val="22"/>
          <w:lang w:eastAsia="en-US"/>
        </w:rPr>
        <w:t>The building of 80 new homes was started during Q</w:t>
      </w:r>
      <w:r w:rsidR="00633922" w:rsidRPr="00B56172">
        <w:rPr>
          <w:rFonts w:ascii="Arial" w:eastAsiaTheme="minorHAnsi" w:hAnsi="Arial" w:cs="Arial"/>
          <w:szCs w:val="22"/>
          <w:lang w:eastAsia="en-US"/>
        </w:rPr>
        <w:t xml:space="preserve">uarter </w:t>
      </w:r>
      <w:r>
        <w:rPr>
          <w:rFonts w:ascii="Arial" w:eastAsiaTheme="minorHAnsi" w:hAnsi="Arial" w:cs="Arial"/>
          <w:szCs w:val="22"/>
          <w:lang w:eastAsia="en-US"/>
        </w:rPr>
        <w:t>2</w:t>
      </w:r>
      <w:r w:rsidR="00633922">
        <w:rPr>
          <w:rFonts w:ascii="Arial" w:eastAsiaTheme="minorHAnsi" w:hAnsi="Arial" w:cs="Arial"/>
          <w:szCs w:val="22"/>
          <w:lang w:eastAsia="en-US"/>
        </w:rPr>
        <w:t xml:space="preserve">, a </w:t>
      </w:r>
      <w:r>
        <w:rPr>
          <w:rFonts w:ascii="Arial" w:eastAsiaTheme="minorHAnsi" w:hAnsi="Arial" w:cs="Arial"/>
          <w:szCs w:val="22"/>
          <w:lang w:eastAsia="en-US"/>
        </w:rPr>
        <w:t>decrease of 4</w:t>
      </w:r>
      <w:r w:rsidR="00633922" w:rsidRPr="00B56172">
        <w:rPr>
          <w:rFonts w:ascii="Arial" w:eastAsiaTheme="minorHAnsi" w:hAnsi="Arial" w:cs="Arial"/>
          <w:szCs w:val="22"/>
          <w:lang w:eastAsia="en-US"/>
        </w:rPr>
        <w:t>0 on the previous three months</w:t>
      </w:r>
      <w:r w:rsidR="00633922">
        <w:rPr>
          <w:rFonts w:ascii="Arial" w:eastAsiaTheme="minorHAnsi" w:hAnsi="Arial" w:cs="Arial"/>
          <w:szCs w:val="22"/>
          <w:lang w:eastAsia="en-US"/>
        </w:rPr>
        <w:t xml:space="preserve"> – with the vast majority of these coming from private enterprises</w:t>
      </w:r>
      <w:r w:rsidR="00633922" w:rsidRPr="00B56172">
        <w:rPr>
          <w:rFonts w:ascii="Arial" w:eastAsiaTheme="minorHAnsi" w:hAnsi="Arial" w:cs="Arial"/>
          <w:szCs w:val="22"/>
          <w:lang w:eastAsia="en-US"/>
        </w:rPr>
        <w:t xml:space="preserve">. The number of homes completed </w:t>
      </w:r>
      <w:r>
        <w:rPr>
          <w:rFonts w:ascii="Arial" w:eastAsiaTheme="minorHAnsi" w:hAnsi="Arial" w:cs="Arial"/>
          <w:szCs w:val="22"/>
          <w:lang w:eastAsia="en-US"/>
        </w:rPr>
        <w:t>increased by around 50 to 130</w:t>
      </w:r>
      <w:r w:rsidR="00633922" w:rsidRPr="00B56172">
        <w:rPr>
          <w:rFonts w:ascii="Arial" w:eastAsiaTheme="minorHAnsi" w:hAnsi="Arial" w:cs="Arial"/>
          <w:szCs w:val="22"/>
          <w:lang w:eastAsia="en-US"/>
        </w:rPr>
        <w:t xml:space="preserve">. </w:t>
      </w:r>
      <w:r w:rsidR="00633922" w:rsidRPr="00B56172">
        <w:rPr>
          <w:rFonts w:ascii="Arial" w:eastAsiaTheme="minorHAnsi" w:hAnsi="Arial" w:cs="Arial"/>
          <w:i/>
          <w:szCs w:val="22"/>
          <w:lang w:eastAsia="en-US"/>
        </w:rPr>
        <w:t xml:space="preserve">(Quarter </w:t>
      </w:r>
      <w:r>
        <w:rPr>
          <w:rFonts w:ascii="Arial" w:eastAsiaTheme="minorHAnsi" w:hAnsi="Arial" w:cs="Arial"/>
          <w:i/>
          <w:szCs w:val="22"/>
          <w:lang w:eastAsia="en-US"/>
        </w:rPr>
        <w:t>3</w:t>
      </w:r>
      <w:r w:rsidR="00633922" w:rsidRPr="00B56172">
        <w:rPr>
          <w:rFonts w:ascii="Arial" w:eastAsiaTheme="minorHAnsi" w:hAnsi="Arial" w:cs="Arial"/>
          <w:i/>
          <w:szCs w:val="22"/>
          <w:lang w:eastAsia="en-US"/>
        </w:rPr>
        <w:t xml:space="preserve"> figures yet to be released by DCLG)</w:t>
      </w:r>
    </w:p>
    <w:p w:rsidR="00633922" w:rsidRDefault="00633922" w:rsidP="00633922">
      <w:pPr>
        <w:spacing w:after="200" w:line="276" w:lineRule="auto"/>
        <w:ind w:right="1985"/>
        <w:rPr>
          <w:rFonts w:ascii="Arial" w:eastAsiaTheme="minorHAnsi" w:hAnsi="Arial" w:cs="Arial"/>
          <w:szCs w:val="22"/>
          <w:lang w:eastAsia="en-US"/>
        </w:rPr>
      </w:pPr>
      <w:r w:rsidRPr="00140530">
        <w:rPr>
          <w:rFonts w:ascii="Arial" w:eastAsiaTheme="minorHAnsi" w:hAnsi="Arial" w:cs="Arial"/>
          <w:sz w:val="16"/>
          <w:szCs w:val="22"/>
          <w:lang w:eastAsia="en-US"/>
        </w:rPr>
        <w:t xml:space="preserve">Source: </w:t>
      </w:r>
      <w:r>
        <w:rPr>
          <w:rFonts w:ascii="Arial" w:eastAsiaTheme="minorHAnsi" w:hAnsi="Arial" w:cs="Arial"/>
          <w:sz w:val="16"/>
          <w:szCs w:val="22"/>
          <w:lang w:eastAsia="en-US"/>
        </w:rPr>
        <w:t xml:space="preserve">Department for Communities and Local Government) </w:t>
      </w:r>
    </w:p>
    <w:p w:rsidR="00633922" w:rsidRDefault="00633922" w:rsidP="00633922">
      <w:pPr>
        <w:autoSpaceDE w:val="0"/>
        <w:autoSpaceDN w:val="0"/>
        <w:adjustRightInd w:val="0"/>
        <w:ind w:right="1985"/>
        <w:rPr>
          <w:rFonts w:ascii="Arial" w:eastAsiaTheme="minorHAnsi" w:hAnsi="Arial" w:cs="Arial"/>
          <w:lang w:eastAsia="en-US"/>
        </w:rPr>
      </w:pPr>
    </w:p>
    <w:p w:rsidR="00633922" w:rsidRPr="00A554EE" w:rsidRDefault="00633922" w:rsidP="00633922">
      <w:pPr>
        <w:spacing w:after="200" w:line="276" w:lineRule="auto"/>
        <w:rPr>
          <w:rFonts w:ascii="Arial" w:eastAsiaTheme="minorHAnsi" w:hAnsi="Arial" w:cs="Arial"/>
          <w:szCs w:val="22"/>
          <w:lang w:eastAsia="en-US"/>
        </w:rPr>
      </w:pPr>
    </w:p>
    <w:p w:rsidR="00633922" w:rsidRDefault="00633922" w:rsidP="00633922">
      <w:pPr>
        <w:spacing w:after="200" w:line="276" w:lineRule="auto"/>
        <w:ind w:left="1985"/>
        <w:jc w:val="right"/>
        <w:rPr>
          <w:rFonts w:ascii="Arial" w:eastAsiaTheme="minorHAnsi" w:hAnsi="Arial" w:cs="Arial"/>
          <w:szCs w:val="22"/>
          <w:lang w:eastAsia="en-US"/>
        </w:rPr>
      </w:pPr>
      <w:r>
        <w:rPr>
          <w:rFonts w:ascii="Arial" w:eastAsiaTheme="minorHAnsi" w:hAnsi="Arial" w:cs="Arial"/>
          <w:szCs w:val="22"/>
          <w:lang w:eastAsia="en-US"/>
        </w:rPr>
        <w:t>100</w:t>
      </w:r>
      <w:r w:rsidRPr="00A554EE">
        <w:rPr>
          <w:rFonts w:ascii="Arial" w:eastAsiaTheme="minorHAnsi" w:hAnsi="Arial" w:cs="Arial"/>
          <w:szCs w:val="22"/>
          <w:lang w:eastAsia="en-US"/>
        </w:rPr>
        <w:t xml:space="preserve">% of </w:t>
      </w:r>
      <w:r>
        <w:rPr>
          <w:rFonts w:ascii="Arial" w:eastAsiaTheme="minorHAnsi" w:hAnsi="Arial" w:cs="Arial"/>
          <w:szCs w:val="22"/>
          <w:lang w:eastAsia="en-US"/>
        </w:rPr>
        <w:t xml:space="preserve">council-owned </w:t>
      </w:r>
      <w:r w:rsidRPr="00A554EE">
        <w:rPr>
          <w:rFonts w:ascii="Arial" w:eastAsiaTheme="minorHAnsi" w:hAnsi="Arial" w:cs="Arial"/>
          <w:szCs w:val="22"/>
          <w:lang w:eastAsia="en-US"/>
        </w:rPr>
        <w:t xml:space="preserve">properties </w:t>
      </w:r>
      <w:r>
        <w:rPr>
          <w:rFonts w:ascii="Arial" w:eastAsiaTheme="minorHAnsi" w:hAnsi="Arial" w:cs="Arial"/>
          <w:szCs w:val="22"/>
          <w:lang w:eastAsia="en-US"/>
        </w:rPr>
        <w:t>had</w:t>
      </w:r>
      <w:r w:rsidRPr="00A554EE">
        <w:rPr>
          <w:rFonts w:ascii="Arial" w:eastAsiaTheme="minorHAnsi" w:hAnsi="Arial" w:cs="Arial"/>
          <w:szCs w:val="22"/>
          <w:lang w:eastAsia="en-US"/>
        </w:rPr>
        <w:t xml:space="preserve"> a current gas safety certificate</w:t>
      </w:r>
      <w:r>
        <w:rPr>
          <w:rFonts w:ascii="Arial" w:eastAsiaTheme="minorHAnsi" w:hAnsi="Arial" w:cs="Arial"/>
          <w:szCs w:val="22"/>
          <w:lang w:eastAsia="en-US"/>
        </w:rPr>
        <w:t xml:space="preserve"> at the end of the quarter</w:t>
      </w:r>
      <w:r w:rsidRPr="00A554EE">
        <w:rPr>
          <w:rFonts w:ascii="Arial" w:eastAsiaTheme="minorHAnsi" w:hAnsi="Arial" w:cs="Arial"/>
          <w:szCs w:val="22"/>
          <w:lang w:eastAsia="en-US"/>
        </w:rPr>
        <w:t>, a number comparable with both last quarter</w:t>
      </w:r>
      <w:r w:rsidR="00D52919">
        <w:rPr>
          <w:rFonts w:ascii="Arial" w:eastAsiaTheme="minorHAnsi" w:hAnsi="Arial" w:cs="Arial"/>
          <w:szCs w:val="22"/>
          <w:lang w:eastAsia="en-US"/>
        </w:rPr>
        <w:t>’s and last year’s performance.</w:t>
      </w:r>
    </w:p>
    <w:p w:rsidR="00633922" w:rsidRPr="00140530" w:rsidRDefault="00633922" w:rsidP="00633922">
      <w:pPr>
        <w:spacing w:after="200" w:line="276" w:lineRule="auto"/>
        <w:ind w:left="1985"/>
        <w:jc w:val="right"/>
        <w:rPr>
          <w:rFonts w:ascii="Arial" w:eastAsiaTheme="minorHAnsi" w:hAnsi="Arial" w:cs="Arial"/>
          <w:sz w:val="16"/>
          <w:szCs w:val="22"/>
          <w:lang w:eastAsia="en-US"/>
        </w:rPr>
      </w:pPr>
      <w:r w:rsidRPr="00140530">
        <w:rPr>
          <w:rFonts w:ascii="Arial" w:eastAsiaTheme="minorHAnsi" w:hAnsi="Arial" w:cs="Arial"/>
          <w:sz w:val="16"/>
          <w:szCs w:val="22"/>
          <w:lang w:eastAsia="en-US"/>
        </w:rPr>
        <w:t>Source: Compiled by the Community and Housing Service</w:t>
      </w:r>
    </w:p>
    <w:p w:rsidR="00633922" w:rsidRPr="00A554EE" w:rsidRDefault="00633922" w:rsidP="00633922">
      <w:pPr>
        <w:spacing w:after="200" w:line="276" w:lineRule="auto"/>
        <w:jc w:val="right"/>
        <w:rPr>
          <w:rFonts w:ascii="Arial" w:eastAsiaTheme="minorHAnsi" w:hAnsi="Arial" w:cs="Arial"/>
          <w:szCs w:val="22"/>
          <w:lang w:eastAsia="en-US"/>
        </w:rPr>
      </w:pPr>
    </w:p>
    <w:p w:rsidR="00633922" w:rsidRPr="00046C8B" w:rsidRDefault="007E0589" w:rsidP="00633922">
      <w:pPr>
        <w:spacing w:after="200" w:line="276" w:lineRule="auto"/>
        <w:ind w:right="1985"/>
        <w:rPr>
          <w:rFonts w:ascii="Arial" w:eastAsiaTheme="minorHAnsi" w:hAnsi="Arial" w:cs="Arial"/>
          <w:szCs w:val="22"/>
          <w:lang w:eastAsia="en-US"/>
        </w:rPr>
      </w:pPr>
      <w:r w:rsidRPr="00046C8B">
        <w:rPr>
          <w:rFonts w:ascii="Arial" w:eastAsiaTheme="minorHAnsi" w:hAnsi="Arial" w:cs="Arial"/>
          <w:szCs w:val="22"/>
          <w:lang w:eastAsia="en-US"/>
        </w:rPr>
        <w:t xml:space="preserve">In </w:t>
      </w:r>
      <w:r w:rsidR="00046C8B" w:rsidRPr="00046C8B">
        <w:rPr>
          <w:rFonts w:ascii="Arial" w:eastAsiaTheme="minorHAnsi" w:hAnsi="Arial" w:cs="Arial"/>
          <w:szCs w:val="22"/>
          <w:lang w:eastAsia="en-US"/>
        </w:rPr>
        <w:t>October</w:t>
      </w:r>
      <w:r w:rsidRPr="00046C8B">
        <w:rPr>
          <w:rFonts w:ascii="Arial" w:eastAsiaTheme="minorHAnsi" w:hAnsi="Arial" w:cs="Arial"/>
          <w:szCs w:val="22"/>
          <w:lang w:eastAsia="en-US"/>
        </w:rPr>
        <w:t xml:space="preserve"> </w:t>
      </w:r>
      <w:r w:rsidR="00046C8B" w:rsidRPr="00046C8B">
        <w:rPr>
          <w:rFonts w:ascii="Arial" w:eastAsiaTheme="minorHAnsi" w:hAnsi="Arial" w:cs="Arial"/>
          <w:szCs w:val="22"/>
          <w:lang w:eastAsia="en-US"/>
        </w:rPr>
        <w:t xml:space="preserve">the </w:t>
      </w:r>
      <w:r w:rsidRPr="00046C8B">
        <w:rPr>
          <w:rFonts w:ascii="Arial" w:eastAsiaTheme="minorHAnsi" w:hAnsi="Arial" w:cs="Arial"/>
          <w:szCs w:val="22"/>
          <w:lang w:eastAsia="en-US"/>
        </w:rPr>
        <w:t>Cabinet</w:t>
      </w:r>
      <w:r w:rsidR="00046C8B" w:rsidRPr="00046C8B">
        <w:rPr>
          <w:rFonts w:ascii="Arial" w:eastAsiaTheme="minorHAnsi" w:hAnsi="Arial" w:cs="Arial"/>
          <w:szCs w:val="22"/>
          <w:lang w:eastAsia="en-US"/>
        </w:rPr>
        <w:t xml:space="preserve"> endorsed a new Quality Monitoring approach, which seeks to drive up the standards of new homes built, the places they are part of and the environment around them</w:t>
      </w:r>
      <w:r w:rsidRPr="00046C8B">
        <w:rPr>
          <w:rFonts w:ascii="Arial" w:eastAsiaTheme="minorHAnsi" w:hAnsi="Arial" w:cs="Arial"/>
          <w:szCs w:val="22"/>
          <w:lang w:eastAsia="en-US"/>
        </w:rPr>
        <w:t>.</w:t>
      </w:r>
    </w:p>
    <w:p w:rsidR="00633922" w:rsidRPr="0062599A" w:rsidRDefault="00633922" w:rsidP="00633922">
      <w:pPr>
        <w:spacing w:after="200" w:line="276" w:lineRule="auto"/>
        <w:ind w:right="1985"/>
        <w:rPr>
          <w:rFonts w:ascii="Arial" w:eastAsiaTheme="minorHAnsi" w:hAnsi="Arial" w:cs="Arial"/>
          <w:sz w:val="16"/>
          <w:szCs w:val="22"/>
          <w:lang w:eastAsia="en-US"/>
        </w:rPr>
      </w:pPr>
      <w:r w:rsidRPr="00B920E4">
        <w:rPr>
          <w:rFonts w:ascii="Arial" w:eastAsiaTheme="minorHAnsi" w:hAnsi="Arial" w:cs="Arial"/>
          <w:sz w:val="16"/>
          <w:szCs w:val="22"/>
          <w:lang w:eastAsia="en-US"/>
        </w:rPr>
        <w:t xml:space="preserve">Source: </w:t>
      </w:r>
      <w:r w:rsidR="00046C8B">
        <w:rPr>
          <w:rFonts w:ascii="Arial" w:eastAsiaTheme="minorHAnsi" w:hAnsi="Arial" w:cs="Arial"/>
          <w:sz w:val="16"/>
          <w:szCs w:val="22"/>
          <w:lang w:eastAsia="en-US"/>
        </w:rPr>
        <w:t>Cabinet 08</w:t>
      </w:r>
      <w:r w:rsidR="007E0589">
        <w:rPr>
          <w:rFonts w:ascii="Arial" w:eastAsiaTheme="minorHAnsi" w:hAnsi="Arial" w:cs="Arial"/>
          <w:sz w:val="16"/>
          <w:szCs w:val="22"/>
          <w:lang w:eastAsia="en-US"/>
        </w:rPr>
        <w:t>/</w:t>
      </w:r>
      <w:r w:rsidR="00046C8B">
        <w:rPr>
          <w:rFonts w:ascii="Arial" w:eastAsiaTheme="minorHAnsi" w:hAnsi="Arial" w:cs="Arial"/>
          <w:sz w:val="16"/>
          <w:szCs w:val="22"/>
          <w:lang w:eastAsia="en-US"/>
        </w:rPr>
        <w:t>10</w:t>
      </w:r>
      <w:r>
        <w:rPr>
          <w:rFonts w:ascii="Arial" w:eastAsiaTheme="minorHAnsi" w:hAnsi="Arial" w:cs="Arial"/>
          <w:sz w:val="16"/>
          <w:szCs w:val="22"/>
          <w:lang w:eastAsia="en-US"/>
        </w:rPr>
        <w:t xml:space="preserve">/15 minute </w:t>
      </w:r>
      <w:r w:rsidR="00046C8B">
        <w:rPr>
          <w:rFonts w:ascii="Arial" w:eastAsiaTheme="minorHAnsi" w:hAnsi="Arial" w:cs="Arial"/>
          <w:sz w:val="16"/>
          <w:szCs w:val="22"/>
          <w:lang w:eastAsia="en-US"/>
        </w:rPr>
        <w:t>162</w:t>
      </w:r>
    </w:p>
    <w:p w:rsidR="0062599A" w:rsidRPr="005A0375" w:rsidRDefault="0062599A" w:rsidP="00633922">
      <w:pPr>
        <w:spacing w:after="200" w:line="276" w:lineRule="auto"/>
        <w:ind w:right="1985"/>
        <w:rPr>
          <w:rFonts w:ascii="Arial" w:eastAsiaTheme="minorHAnsi" w:hAnsi="Arial" w:cs="Arial"/>
          <w:color w:val="FF0000"/>
          <w:szCs w:val="22"/>
          <w:lang w:eastAsia="en-US"/>
        </w:rPr>
      </w:pPr>
    </w:p>
    <w:p w:rsidR="00633922" w:rsidRDefault="00633922" w:rsidP="009F4363">
      <w:pPr>
        <w:spacing w:after="200" w:line="276" w:lineRule="auto"/>
        <w:ind w:left="1985"/>
        <w:jc w:val="right"/>
        <w:rPr>
          <w:rFonts w:ascii="Arial" w:eastAsiaTheme="minorHAnsi" w:hAnsi="Arial" w:cs="Arial"/>
          <w:szCs w:val="22"/>
          <w:lang w:eastAsia="en-US"/>
        </w:rPr>
      </w:pPr>
      <w:r w:rsidRPr="00F57D2B">
        <w:rPr>
          <w:rFonts w:ascii="Arial" w:eastAsiaTheme="minorHAnsi" w:hAnsi="Arial" w:cs="Arial"/>
          <w:szCs w:val="22"/>
          <w:lang w:eastAsia="en-US"/>
        </w:rPr>
        <w:t xml:space="preserve">The average number of families requiring temporary Bed and Breakfast accommodation during the </w:t>
      </w:r>
      <w:r w:rsidR="00F57D2B" w:rsidRPr="00F57D2B">
        <w:rPr>
          <w:rFonts w:ascii="Arial" w:eastAsiaTheme="minorHAnsi" w:hAnsi="Arial" w:cs="Arial"/>
          <w:szCs w:val="22"/>
          <w:lang w:eastAsia="en-US"/>
        </w:rPr>
        <w:t>last three months (to October) rose</w:t>
      </w:r>
      <w:r w:rsidR="005F35E1" w:rsidRPr="00F57D2B">
        <w:rPr>
          <w:rFonts w:ascii="Arial" w:eastAsiaTheme="minorHAnsi" w:hAnsi="Arial" w:cs="Arial"/>
          <w:szCs w:val="22"/>
          <w:lang w:eastAsia="en-US"/>
        </w:rPr>
        <w:t xml:space="preserve"> slightly</w:t>
      </w:r>
      <w:r w:rsidR="00F57D2B" w:rsidRPr="00F57D2B">
        <w:rPr>
          <w:rFonts w:ascii="Arial" w:eastAsiaTheme="minorHAnsi" w:hAnsi="Arial" w:cs="Arial"/>
          <w:szCs w:val="22"/>
          <w:lang w:eastAsia="en-US"/>
        </w:rPr>
        <w:t xml:space="preserve"> to around </w:t>
      </w:r>
      <w:r w:rsidR="00D52919" w:rsidRPr="00F57D2B">
        <w:rPr>
          <w:rFonts w:ascii="Arial" w:eastAsiaTheme="minorHAnsi" w:hAnsi="Arial" w:cs="Arial"/>
          <w:szCs w:val="22"/>
          <w:lang w:eastAsia="en-US"/>
        </w:rPr>
        <w:t>1</w:t>
      </w:r>
      <w:r w:rsidR="00F57D2B" w:rsidRPr="00F57D2B">
        <w:rPr>
          <w:rFonts w:ascii="Arial" w:eastAsiaTheme="minorHAnsi" w:hAnsi="Arial" w:cs="Arial"/>
          <w:szCs w:val="22"/>
          <w:lang w:eastAsia="en-US"/>
        </w:rPr>
        <w:t>8</w:t>
      </w:r>
      <w:r w:rsidRPr="00F57D2B">
        <w:rPr>
          <w:rFonts w:ascii="Arial" w:eastAsiaTheme="minorHAnsi" w:hAnsi="Arial" w:cs="Arial"/>
          <w:szCs w:val="22"/>
          <w:lang w:eastAsia="en-US"/>
        </w:rPr>
        <w:t xml:space="preserve"> a month. </w:t>
      </w:r>
      <w:r w:rsidR="004679BD">
        <w:rPr>
          <w:rFonts w:ascii="Arial" w:eastAsiaTheme="minorHAnsi" w:hAnsi="Arial" w:cs="Arial"/>
          <w:szCs w:val="22"/>
          <w:lang w:eastAsia="en-US"/>
        </w:rPr>
        <w:t>During quarter 2 t</w:t>
      </w:r>
      <w:r w:rsidRPr="00F57D2B">
        <w:rPr>
          <w:rFonts w:ascii="Arial" w:eastAsiaTheme="minorHAnsi" w:hAnsi="Arial" w:cs="Arial"/>
          <w:szCs w:val="22"/>
          <w:lang w:eastAsia="en-US"/>
        </w:rPr>
        <w:t xml:space="preserve">he number of homeless applications </w:t>
      </w:r>
      <w:r w:rsidR="00F57D2B" w:rsidRPr="00F57D2B">
        <w:rPr>
          <w:rFonts w:ascii="Arial" w:eastAsiaTheme="minorHAnsi" w:hAnsi="Arial" w:cs="Arial"/>
          <w:szCs w:val="22"/>
          <w:lang w:eastAsia="en-US"/>
        </w:rPr>
        <w:t>also rose slightly to</w:t>
      </w:r>
      <w:r w:rsidRPr="00F57D2B">
        <w:rPr>
          <w:rFonts w:ascii="Arial" w:eastAsiaTheme="minorHAnsi" w:hAnsi="Arial" w:cs="Arial"/>
          <w:szCs w:val="22"/>
          <w:lang w:eastAsia="en-US"/>
        </w:rPr>
        <w:t xml:space="preserve"> around </w:t>
      </w:r>
      <w:r w:rsidR="00F57D2B" w:rsidRPr="00F57D2B">
        <w:rPr>
          <w:rFonts w:ascii="Arial" w:eastAsiaTheme="minorHAnsi" w:hAnsi="Arial" w:cs="Arial"/>
          <w:szCs w:val="22"/>
          <w:lang w:eastAsia="en-US"/>
        </w:rPr>
        <w:t>55</w:t>
      </w:r>
      <w:r w:rsidR="005F35E1" w:rsidRPr="00F57D2B">
        <w:rPr>
          <w:rFonts w:ascii="Arial" w:eastAsiaTheme="minorHAnsi" w:hAnsi="Arial" w:cs="Arial"/>
          <w:szCs w:val="22"/>
          <w:lang w:eastAsia="en-US"/>
        </w:rPr>
        <w:t xml:space="preserve"> per quarter</w:t>
      </w:r>
      <w:r w:rsidRPr="00F57D2B">
        <w:rPr>
          <w:rFonts w:ascii="Arial" w:eastAsiaTheme="minorHAnsi" w:hAnsi="Arial" w:cs="Arial"/>
          <w:szCs w:val="22"/>
          <w:lang w:eastAsia="en-US"/>
        </w:rPr>
        <w:t xml:space="preserve"> </w:t>
      </w:r>
      <w:r w:rsidR="004679BD">
        <w:rPr>
          <w:rFonts w:ascii="Arial" w:eastAsiaTheme="minorHAnsi" w:hAnsi="Arial" w:cs="Arial"/>
          <w:szCs w:val="22"/>
          <w:lang w:eastAsia="en-US"/>
        </w:rPr>
        <w:t xml:space="preserve">- </w:t>
      </w:r>
      <w:r w:rsidRPr="00F57D2B">
        <w:rPr>
          <w:rFonts w:ascii="Arial" w:eastAsiaTheme="minorHAnsi" w:hAnsi="Arial" w:cs="Arial"/>
          <w:szCs w:val="22"/>
          <w:lang w:eastAsia="en-US"/>
        </w:rPr>
        <w:t>with just over</w:t>
      </w:r>
      <w:r w:rsidR="004679BD">
        <w:rPr>
          <w:rFonts w:ascii="Arial" w:eastAsiaTheme="minorHAnsi" w:hAnsi="Arial" w:cs="Arial"/>
          <w:szCs w:val="22"/>
          <w:lang w:eastAsia="en-US"/>
        </w:rPr>
        <w:t xml:space="preserve"> half of these being accepted</w:t>
      </w:r>
      <w:r w:rsidRPr="00F57D2B">
        <w:rPr>
          <w:rFonts w:ascii="Arial" w:eastAsiaTheme="minorHAnsi" w:hAnsi="Arial" w:cs="Arial"/>
          <w:szCs w:val="22"/>
          <w:lang w:eastAsia="en-US"/>
        </w:rPr>
        <w:t>.</w:t>
      </w:r>
      <w:r w:rsidR="004679BD">
        <w:rPr>
          <w:rFonts w:ascii="Arial" w:eastAsiaTheme="minorHAnsi" w:hAnsi="Arial" w:cs="Arial"/>
          <w:szCs w:val="22"/>
          <w:lang w:eastAsia="en-US"/>
        </w:rPr>
        <w:t xml:space="preserve"> (</w:t>
      </w:r>
      <w:r w:rsidR="004679BD" w:rsidRPr="004679BD">
        <w:rPr>
          <w:rFonts w:ascii="Arial" w:eastAsiaTheme="minorHAnsi" w:hAnsi="Arial" w:cs="Arial"/>
          <w:i/>
          <w:szCs w:val="22"/>
          <w:lang w:eastAsia="en-US"/>
        </w:rPr>
        <w:t>Quarter 3 figures yet to be available</w:t>
      </w:r>
      <w:r w:rsidR="004679BD">
        <w:rPr>
          <w:rFonts w:ascii="Arial" w:eastAsiaTheme="minorHAnsi" w:hAnsi="Arial" w:cs="Arial"/>
          <w:szCs w:val="22"/>
          <w:lang w:eastAsia="en-US"/>
        </w:rPr>
        <w:t>)</w:t>
      </w:r>
    </w:p>
    <w:p w:rsidR="00633922" w:rsidRPr="00140530" w:rsidRDefault="00633922" w:rsidP="009F4363">
      <w:pPr>
        <w:spacing w:after="200" w:line="276" w:lineRule="auto"/>
        <w:ind w:left="1985"/>
        <w:jc w:val="right"/>
        <w:rPr>
          <w:rFonts w:ascii="Arial" w:eastAsiaTheme="minorHAnsi" w:hAnsi="Arial" w:cs="Arial"/>
          <w:sz w:val="16"/>
          <w:szCs w:val="22"/>
          <w:lang w:eastAsia="en-US"/>
        </w:rPr>
      </w:pPr>
      <w:r w:rsidRPr="00140530">
        <w:rPr>
          <w:rFonts w:ascii="Arial" w:eastAsiaTheme="minorHAnsi" w:hAnsi="Arial" w:cs="Arial"/>
          <w:sz w:val="16"/>
          <w:szCs w:val="22"/>
          <w:lang w:eastAsia="en-US"/>
        </w:rPr>
        <w:t>Source: Compiled by the Community and Housing Service</w:t>
      </w:r>
    </w:p>
    <w:p w:rsidR="00B27365" w:rsidRDefault="00B27365" w:rsidP="00633922">
      <w:pPr>
        <w:spacing w:after="200" w:line="276" w:lineRule="auto"/>
        <w:rPr>
          <w:rFonts w:ascii="Arial" w:eastAsiaTheme="minorHAnsi" w:hAnsi="Arial" w:cs="Arial"/>
          <w:szCs w:val="22"/>
          <w:lang w:eastAsia="en-US"/>
        </w:rPr>
      </w:pPr>
    </w:p>
    <w:p w:rsidR="0062599A" w:rsidRDefault="0062599A" w:rsidP="00633922">
      <w:pPr>
        <w:spacing w:after="200" w:line="276" w:lineRule="auto"/>
        <w:rPr>
          <w:rFonts w:ascii="Arial" w:eastAsiaTheme="minorHAnsi" w:hAnsi="Arial" w:cs="Arial"/>
          <w:szCs w:val="22"/>
          <w:lang w:eastAsia="en-US"/>
        </w:rPr>
      </w:pPr>
    </w:p>
    <w:p w:rsidR="00B27365" w:rsidRPr="00760276" w:rsidRDefault="00046C8B" w:rsidP="00B27365">
      <w:pPr>
        <w:spacing w:after="200" w:line="276" w:lineRule="auto"/>
        <w:ind w:right="2268"/>
        <w:rPr>
          <w:rFonts w:ascii="Arial" w:eastAsiaTheme="minorHAnsi" w:hAnsi="Arial" w:cs="Arial"/>
          <w:bCs/>
          <w:szCs w:val="22"/>
          <w:lang w:eastAsia="en-US"/>
        </w:rPr>
      </w:pPr>
      <w:r w:rsidRPr="00760276">
        <w:rPr>
          <w:rFonts w:ascii="Arial" w:eastAsiaTheme="minorHAnsi" w:hAnsi="Arial" w:cs="Arial"/>
          <w:szCs w:val="22"/>
          <w:lang w:eastAsia="en-US"/>
        </w:rPr>
        <w:t>In December DEFRA’s latest recycling league tables confirmed that Ashford is now in the top 10% recycling councils in the country. During 2014/15 the borough was the best in Kent at producing the least waste per household, and also remained the second most improved recycler across the country</w:t>
      </w:r>
      <w:r w:rsidR="00B27365" w:rsidRPr="00760276">
        <w:rPr>
          <w:rFonts w:ascii="Arial" w:eastAsiaTheme="minorHAnsi" w:hAnsi="Arial" w:cs="Arial"/>
          <w:bCs/>
          <w:szCs w:val="22"/>
          <w:lang w:eastAsia="en-US"/>
        </w:rPr>
        <w:t>.</w:t>
      </w:r>
    </w:p>
    <w:p w:rsidR="00B45413" w:rsidRPr="00F230F6" w:rsidRDefault="00B45413" w:rsidP="00B27365">
      <w:pPr>
        <w:spacing w:after="200" w:line="276" w:lineRule="auto"/>
        <w:ind w:right="2268"/>
        <w:rPr>
          <w:rFonts w:ascii="Arial" w:eastAsiaTheme="minorHAnsi" w:hAnsi="Arial" w:cs="Arial"/>
          <w:bCs/>
          <w:color w:val="FF0000"/>
          <w:szCs w:val="22"/>
          <w:lang w:eastAsia="en-US"/>
        </w:rPr>
      </w:pPr>
    </w:p>
    <w:p w:rsidR="00B45413" w:rsidRPr="00760276" w:rsidRDefault="00B45413" w:rsidP="00B45413">
      <w:pPr>
        <w:spacing w:after="200" w:line="276" w:lineRule="auto"/>
        <w:ind w:left="2268"/>
        <w:jc w:val="right"/>
        <w:rPr>
          <w:rFonts w:ascii="Arial" w:eastAsiaTheme="minorHAnsi" w:hAnsi="Arial" w:cs="Arial"/>
          <w:bCs/>
          <w:szCs w:val="22"/>
          <w:lang w:eastAsia="en-US"/>
        </w:rPr>
      </w:pPr>
      <w:r w:rsidRPr="00760276">
        <w:rPr>
          <w:rFonts w:ascii="Arial" w:eastAsiaTheme="minorHAnsi" w:hAnsi="Arial" w:cs="Arial"/>
          <w:bCs/>
          <w:szCs w:val="22"/>
          <w:lang w:eastAsia="en-US"/>
        </w:rPr>
        <w:t xml:space="preserve">In </w:t>
      </w:r>
      <w:r w:rsidR="00760276" w:rsidRPr="00760276">
        <w:rPr>
          <w:rFonts w:ascii="Arial" w:eastAsiaTheme="minorHAnsi" w:hAnsi="Arial" w:cs="Arial"/>
          <w:bCs/>
          <w:szCs w:val="22"/>
          <w:lang w:eastAsia="en-US"/>
        </w:rPr>
        <w:t>October</w:t>
      </w:r>
      <w:r w:rsidRPr="00760276">
        <w:rPr>
          <w:rFonts w:ascii="Arial" w:eastAsiaTheme="minorHAnsi" w:hAnsi="Arial" w:cs="Arial"/>
          <w:bCs/>
          <w:szCs w:val="22"/>
          <w:lang w:eastAsia="en-US"/>
        </w:rPr>
        <w:t xml:space="preserve"> the </w:t>
      </w:r>
      <w:r w:rsidR="00760276" w:rsidRPr="00760276">
        <w:rPr>
          <w:rFonts w:ascii="Arial" w:eastAsiaTheme="minorHAnsi" w:hAnsi="Arial" w:cs="Arial"/>
          <w:bCs/>
          <w:szCs w:val="22"/>
          <w:lang w:eastAsia="en-US"/>
        </w:rPr>
        <w:t>Cabinet received the most recent review of homelessness, alongside a draft homelessness strategy</w:t>
      </w:r>
      <w:r w:rsidR="00F66A79">
        <w:rPr>
          <w:rFonts w:ascii="Arial" w:eastAsiaTheme="minorHAnsi" w:hAnsi="Arial" w:cs="Arial"/>
          <w:bCs/>
          <w:szCs w:val="22"/>
          <w:lang w:eastAsia="en-US"/>
        </w:rPr>
        <w:t>,</w:t>
      </w:r>
      <w:r w:rsidR="00760276" w:rsidRPr="00760276">
        <w:rPr>
          <w:rFonts w:ascii="Arial" w:eastAsiaTheme="minorHAnsi" w:hAnsi="Arial" w:cs="Arial"/>
          <w:bCs/>
          <w:szCs w:val="22"/>
          <w:lang w:eastAsia="en-US"/>
        </w:rPr>
        <w:t xml:space="preserve"> ahead of a 12 week consultation exercise</w:t>
      </w:r>
      <w:r w:rsidRPr="00760276">
        <w:rPr>
          <w:rFonts w:ascii="Arial" w:eastAsiaTheme="minorHAnsi" w:hAnsi="Arial" w:cs="Arial"/>
          <w:bCs/>
          <w:szCs w:val="22"/>
          <w:lang w:eastAsia="en-US"/>
        </w:rPr>
        <w:t>.</w:t>
      </w:r>
    </w:p>
    <w:p w:rsidR="00B45413" w:rsidRPr="00B45413" w:rsidRDefault="00B45413" w:rsidP="00B45413">
      <w:pPr>
        <w:spacing w:after="200" w:line="276" w:lineRule="auto"/>
        <w:ind w:left="2268"/>
        <w:jc w:val="right"/>
        <w:rPr>
          <w:rFonts w:ascii="Arial" w:eastAsiaTheme="minorHAnsi" w:hAnsi="Arial" w:cs="Arial"/>
          <w:sz w:val="16"/>
          <w:szCs w:val="22"/>
          <w:lang w:eastAsia="en-US"/>
        </w:rPr>
      </w:pPr>
      <w:r w:rsidRPr="00B45413">
        <w:rPr>
          <w:rFonts w:ascii="Arial" w:eastAsiaTheme="minorHAnsi" w:hAnsi="Arial" w:cs="Arial"/>
          <w:bCs/>
          <w:sz w:val="16"/>
          <w:szCs w:val="22"/>
          <w:lang w:eastAsia="en-US"/>
        </w:rPr>
        <w:t xml:space="preserve">Source: </w:t>
      </w:r>
      <w:r w:rsidR="00760276">
        <w:rPr>
          <w:rFonts w:ascii="Arial" w:eastAsiaTheme="minorHAnsi" w:hAnsi="Arial" w:cs="Arial"/>
          <w:sz w:val="16"/>
          <w:szCs w:val="22"/>
          <w:lang w:eastAsia="en-US"/>
        </w:rPr>
        <w:t>Cabinet 08/10/15 minute 166</w:t>
      </w:r>
    </w:p>
    <w:p w:rsidR="004A493D" w:rsidRDefault="004A493D" w:rsidP="00633922">
      <w:pPr>
        <w:spacing w:after="200" w:line="276" w:lineRule="auto"/>
        <w:rPr>
          <w:rFonts w:ascii="Arial" w:eastAsiaTheme="minorHAnsi" w:hAnsi="Arial" w:cs="Arial"/>
          <w:szCs w:val="22"/>
          <w:lang w:eastAsia="en-US"/>
        </w:rPr>
      </w:pPr>
    </w:p>
    <w:p w:rsidR="004A493D" w:rsidRDefault="004A493D" w:rsidP="004A493D">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 xml:space="preserve">In November the Cabinet </w:t>
      </w:r>
      <w:r w:rsidRPr="004A493D">
        <w:rPr>
          <w:rFonts w:ascii="Arial" w:eastAsiaTheme="minorHAnsi" w:hAnsi="Arial" w:cs="Arial"/>
          <w:szCs w:val="22"/>
          <w:lang w:eastAsia="en-US"/>
        </w:rPr>
        <w:t>granted additional funding towards the replacement of Kennington’s Spearpoint Pavilion</w:t>
      </w:r>
      <w:r>
        <w:rPr>
          <w:rFonts w:ascii="Arial" w:eastAsiaTheme="minorHAnsi" w:hAnsi="Arial" w:cs="Arial"/>
          <w:szCs w:val="22"/>
          <w:lang w:eastAsia="en-US"/>
        </w:rPr>
        <w:t>. T</w:t>
      </w:r>
      <w:r w:rsidRPr="004A493D">
        <w:rPr>
          <w:rFonts w:ascii="Arial" w:eastAsiaTheme="minorHAnsi" w:hAnsi="Arial" w:cs="Arial"/>
          <w:szCs w:val="22"/>
          <w:lang w:eastAsia="en-US"/>
        </w:rPr>
        <w:t>he additional money will enable the council to invest in a new high quality sports facility</w:t>
      </w:r>
      <w:r>
        <w:rPr>
          <w:rFonts w:ascii="Arial" w:eastAsiaTheme="minorHAnsi" w:hAnsi="Arial" w:cs="Arial"/>
          <w:szCs w:val="22"/>
          <w:lang w:eastAsia="en-US"/>
        </w:rPr>
        <w:t xml:space="preserve"> providing</w:t>
      </w:r>
      <w:r w:rsidRPr="004A493D">
        <w:rPr>
          <w:rFonts w:ascii="Arial" w:eastAsiaTheme="minorHAnsi" w:hAnsi="Arial" w:cs="Arial"/>
          <w:szCs w:val="22"/>
          <w:lang w:eastAsia="en-US"/>
        </w:rPr>
        <w:t xml:space="preserve"> modern facilities including a new kitchen and eight male and female changing rooms.</w:t>
      </w:r>
      <w:r>
        <w:rPr>
          <w:rFonts w:ascii="Arial" w:eastAsiaTheme="minorHAnsi" w:hAnsi="Arial" w:cs="Arial"/>
          <w:szCs w:val="22"/>
          <w:lang w:eastAsia="en-US"/>
        </w:rPr>
        <w:br/>
      </w:r>
      <w:r w:rsidRPr="00B920E4">
        <w:rPr>
          <w:rFonts w:ascii="Arial" w:eastAsiaTheme="minorHAnsi" w:hAnsi="Arial" w:cs="Arial"/>
          <w:sz w:val="16"/>
          <w:szCs w:val="22"/>
          <w:lang w:eastAsia="en-US"/>
        </w:rPr>
        <w:t xml:space="preserve">Source: </w:t>
      </w:r>
      <w:r>
        <w:rPr>
          <w:rFonts w:ascii="Arial" w:eastAsiaTheme="minorHAnsi" w:hAnsi="Arial" w:cs="Arial"/>
          <w:sz w:val="16"/>
          <w:szCs w:val="22"/>
          <w:lang w:eastAsia="en-US"/>
        </w:rPr>
        <w:t>Cabinet 12/11/15 minute 201</w:t>
      </w:r>
    </w:p>
    <w:p w:rsidR="004A493D" w:rsidRDefault="004A493D">
      <w:pPr>
        <w:spacing w:after="200" w:line="276" w:lineRule="auto"/>
        <w:rPr>
          <w:rFonts w:ascii="Arial" w:eastAsiaTheme="minorHAnsi" w:hAnsi="Arial" w:cs="Arial"/>
          <w:szCs w:val="22"/>
          <w:lang w:eastAsia="en-US"/>
        </w:rPr>
      </w:pPr>
    </w:p>
    <w:p w:rsidR="004A493D" w:rsidRPr="005C52D9" w:rsidRDefault="004A493D" w:rsidP="004A493D">
      <w:pPr>
        <w:spacing w:after="200" w:line="276" w:lineRule="auto"/>
        <w:ind w:left="1985"/>
        <w:jc w:val="right"/>
        <w:rPr>
          <w:rFonts w:ascii="Arial" w:eastAsiaTheme="minorHAnsi" w:hAnsi="Arial" w:cs="Arial"/>
          <w:szCs w:val="22"/>
          <w:lang w:eastAsia="en-US"/>
        </w:rPr>
      </w:pPr>
      <w:r w:rsidRPr="005C52D9">
        <w:rPr>
          <w:rFonts w:ascii="Arial" w:eastAsiaTheme="minorHAnsi" w:hAnsi="Arial" w:cs="Arial"/>
          <w:szCs w:val="22"/>
          <w:lang w:eastAsia="en-US"/>
        </w:rPr>
        <w:t xml:space="preserve">Working with colleagues from Kent County Council’s occupational health, </w:t>
      </w:r>
      <w:r>
        <w:rPr>
          <w:rFonts w:ascii="Arial" w:eastAsiaTheme="minorHAnsi" w:hAnsi="Arial" w:cs="Arial"/>
          <w:szCs w:val="22"/>
          <w:lang w:eastAsia="en-US"/>
        </w:rPr>
        <w:t>the council</w:t>
      </w:r>
      <w:r w:rsidRPr="005C52D9">
        <w:rPr>
          <w:rFonts w:ascii="Arial" w:eastAsiaTheme="minorHAnsi" w:hAnsi="Arial" w:cs="Arial"/>
          <w:szCs w:val="22"/>
          <w:lang w:eastAsia="en-US"/>
        </w:rPr>
        <w:t xml:space="preserve"> completed </w:t>
      </w:r>
      <w:r>
        <w:rPr>
          <w:rFonts w:ascii="Arial" w:eastAsiaTheme="minorHAnsi" w:hAnsi="Arial" w:cs="Arial"/>
          <w:szCs w:val="22"/>
          <w:lang w:eastAsia="en-US"/>
        </w:rPr>
        <w:t>around 75</w:t>
      </w:r>
      <w:r w:rsidRPr="005C52D9">
        <w:rPr>
          <w:rFonts w:ascii="Arial" w:eastAsiaTheme="minorHAnsi" w:hAnsi="Arial" w:cs="Arial"/>
          <w:szCs w:val="22"/>
          <w:lang w:eastAsia="en-US"/>
        </w:rPr>
        <w:t xml:space="preserve"> disabled adaptations - from grab rails to flush floor showers - to private and public sector homes during the </w:t>
      </w:r>
      <w:r>
        <w:rPr>
          <w:rFonts w:ascii="Arial" w:eastAsiaTheme="minorHAnsi" w:hAnsi="Arial" w:cs="Arial"/>
          <w:szCs w:val="22"/>
          <w:lang w:eastAsia="en-US"/>
        </w:rPr>
        <w:t>last three months.</w:t>
      </w:r>
      <w:r w:rsidRPr="005C52D9">
        <w:rPr>
          <w:rFonts w:ascii="Arial" w:eastAsiaTheme="minorHAnsi" w:hAnsi="Arial" w:cs="Arial"/>
          <w:szCs w:val="22"/>
          <w:lang w:eastAsia="en-US"/>
        </w:rPr>
        <w:t xml:space="preserve"> This is </w:t>
      </w:r>
      <w:r>
        <w:rPr>
          <w:rFonts w:ascii="Arial" w:eastAsiaTheme="minorHAnsi" w:hAnsi="Arial" w:cs="Arial"/>
          <w:szCs w:val="22"/>
          <w:lang w:eastAsia="en-US"/>
        </w:rPr>
        <w:t>slightly higher than during the previous quarter</w:t>
      </w:r>
      <w:r w:rsidRPr="005C52D9">
        <w:rPr>
          <w:rFonts w:ascii="Arial" w:eastAsiaTheme="minorHAnsi" w:hAnsi="Arial" w:cs="Arial"/>
          <w:szCs w:val="22"/>
          <w:lang w:eastAsia="en-US"/>
        </w:rPr>
        <w:t xml:space="preserve">, and </w:t>
      </w:r>
      <w:r>
        <w:rPr>
          <w:rFonts w:ascii="Arial" w:eastAsiaTheme="minorHAnsi" w:hAnsi="Arial" w:cs="Arial"/>
          <w:szCs w:val="22"/>
          <w:lang w:eastAsia="en-US"/>
        </w:rPr>
        <w:t>higher than</w:t>
      </w:r>
      <w:r w:rsidRPr="005C52D9">
        <w:rPr>
          <w:rFonts w:ascii="Arial" w:eastAsiaTheme="minorHAnsi" w:hAnsi="Arial" w:cs="Arial"/>
          <w:szCs w:val="22"/>
          <w:lang w:eastAsia="en-US"/>
        </w:rPr>
        <w:t xml:space="preserve"> the same time last year.</w:t>
      </w:r>
    </w:p>
    <w:p w:rsidR="004A493D" w:rsidRDefault="004A493D" w:rsidP="004A493D">
      <w:pPr>
        <w:spacing w:after="200" w:line="276" w:lineRule="auto"/>
        <w:ind w:left="1985"/>
        <w:jc w:val="right"/>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Community and Housing Services</w:t>
      </w:r>
    </w:p>
    <w:p w:rsidR="004A493D" w:rsidRDefault="004A493D">
      <w:pPr>
        <w:spacing w:after="200" w:line="276" w:lineRule="auto"/>
        <w:rPr>
          <w:rFonts w:ascii="Arial" w:eastAsiaTheme="minorHAnsi" w:hAnsi="Arial" w:cs="Arial"/>
          <w:szCs w:val="22"/>
          <w:lang w:eastAsia="en-US"/>
        </w:rPr>
      </w:pPr>
    </w:p>
    <w:p w:rsidR="004A493D" w:rsidRDefault="004A493D">
      <w:pPr>
        <w:spacing w:after="200" w:line="276" w:lineRule="auto"/>
        <w:rPr>
          <w:rFonts w:asciiTheme="majorHAnsi" w:eastAsiaTheme="majorEastAsia" w:hAnsiTheme="majorHAnsi" w:cstheme="majorBidi"/>
          <w:b/>
          <w:bCs/>
          <w:color w:val="365F91" w:themeColor="accent1" w:themeShade="BF"/>
          <w:sz w:val="40"/>
          <w:szCs w:val="28"/>
          <w:lang w:eastAsia="en-US"/>
        </w:rPr>
      </w:pPr>
      <w:r>
        <w:rPr>
          <w:rFonts w:asciiTheme="majorHAnsi" w:eastAsiaTheme="majorEastAsia" w:hAnsiTheme="majorHAnsi" w:cstheme="majorBidi"/>
          <w:b/>
          <w:bCs/>
          <w:color w:val="365F91" w:themeColor="accent1" w:themeShade="BF"/>
          <w:sz w:val="40"/>
          <w:szCs w:val="28"/>
          <w:lang w:eastAsia="en-US"/>
        </w:rPr>
        <w:br w:type="page"/>
      </w:r>
    </w:p>
    <w:p w:rsidR="00633922" w:rsidRPr="004A493D" w:rsidRDefault="00633922" w:rsidP="004A493D">
      <w:pPr>
        <w:spacing w:after="200" w:line="276" w:lineRule="auto"/>
        <w:ind w:right="1985"/>
        <w:rPr>
          <w:rFonts w:ascii="Arial" w:eastAsiaTheme="minorHAnsi" w:hAnsi="Arial" w:cs="Arial"/>
          <w:sz w:val="16"/>
          <w:szCs w:val="22"/>
          <w:lang w:eastAsia="en-US"/>
        </w:rPr>
      </w:pPr>
      <w:r w:rsidRPr="00A554EE">
        <w:rPr>
          <w:rFonts w:asciiTheme="majorHAnsi" w:eastAsiaTheme="majorEastAsia" w:hAnsiTheme="majorHAnsi" w:cstheme="majorBidi"/>
          <w:b/>
          <w:bCs/>
          <w:color w:val="365F91" w:themeColor="accent1" w:themeShade="BF"/>
          <w:sz w:val="40"/>
          <w:szCs w:val="28"/>
          <w:lang w:eastAsia="en-US"/>
        </w:rPr>
        <w:lastRenderedPageBreak/>
        <w:t>Giving residents value for money services</w:t>
      </w:r>
    </w:p>
    <w:p w:rsidR="00E05400" w:rsidRDefault="00E05400" w:rsidP="00E05400">
      <w:pPr>
        <w:spacing w:after="200" w:line="276" w:lineRule="auto"/>
        <w:ind w:right="1985"/>
        <w:rPr>
          <w:rFonts w:ascii="Arial" w:eastAsiaTheme="minorHAnsi" w:hAnsi="Arial" w:cs="Arial"/>
          <w:szCs w:val="22"/>
          <w:lang w:eastAsia="en-US"/>
        </w:rPr>
      </w:pPr>
    </w:p>
    <w:p w:rsidR="00E05400" w:rsidRPr="00E05400" w:rsidRDefault="00E05400" w:rsidP="00E05400">
      <w:pPr>
        <w:spacing w:after="200" w:line="276" w:lineRule="auto"/>
        <w:ind w:right="1985"/>
        <w:rPr>
          <w:rFonts w:ascii="Arial" w:eastAsiaTheme="minorHAnsi" w:hAnsi="Arial" w:cs="Arial"/>
          <w:szCs w:val="22"/>
          <w:lang w:eastAsia="en-US"/>
        </w:rPr>
      </w:pPr>
      <w:r w:rsidRPr="00E05400">
        <w:rPr>
          <w:rFonts w:ascii="Arial" w:eastAsiaTheme="minorHAnsi" w:hAnsi="Arial" w:cs="Arial"/>
          <w:szCs w:val="22"/>
          <w:lang w:eastAsia="en-US"/>
        </w:rPr>
        <w:t xml:space="preserve">The council’s Customer Service Agents at the Gateway +, Civic Centre and elsewhere dealt with an average of just over 6,000 visitors per month – around 1,00 less than in the previous quarter. A fully appointment-only service now runs five days a week, a change which is working really well – with the need for face to face appointments reducing and the numbers using our ‘fast track’ service increasing.  This has meant that overall wait times have also improved, with around 95% of face-to-face queries seen within our target of 15 minutes, whilst the average wait time for those using fast track was just over 5 minutes, a slight improvement from last quarter. </w:t>
      </w:r>
    </w:p>
    <w:p w:rsidR="00E05400" w:rsidRPr="00E05400" w:rsidRDefault="00E05400" w:rsidP="00633922">
      <w:pPr>
        <w:spacing w:after="200" w:line="276" w:lineRule="auto"/>
        <w:ind w:right="1985"/>
        <w:rPr>
          <w:rFonts w:ascii="Arial" w:eastAsiaTheme="minorHAnsi" w:hAnsi="Arial" w:cs="Arial"/>
          <w:szCs w:val="22"/>
          <w:lang w:eastAsia="en-US"/>
        </w:rPr>
      </w:pPr>
      <w:r w:rsidRPr="00E05400">
        <w:rPr>
          <w:rFonts w:ascii="Arial" w:eastAsiaTheme="minorHAnsi" w:hAnsi="Arial" w:cs="Arial"/>
          <w:szCs w:val="22"/>
          <w:lang w:eastAsia="en-US"/>
        </w:rPr>
        <w:t>The proportion of customers using ‘self-service’ provision is increasing slightly to average 21% each month, and it remains above our target of 10% - meaning that customers didn’t need to speak to a member of staff and freeing up officers to deal with more complex queries.</w:t>
      </w:r>
    </w:p>
    <w:p w:rsidR="00633922" w:rsidRPr="00B61986" w:rsidRDefault="00633922" w:rsidP="00633922">
      <w:pPr>
        <w:spacing w:after="200" w:line="276" w:lineRule="auto"/>
        <w:ind w:right="1985"/>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Customer Services Team</w:t>
      </w:r>
    </w:p>
    <w:p w:rsidR="00633922" w:rsidRDefault="00633922" w:rsidP="00633922">
      <w:pPr>
        <w:spacing w:after="200" w:line="276" w:lineRule="auto"/>
        <w:ind w:right="1985"/>
        <w:rPr>
          <w:rFonts w:ascii="Arial" w:eastAsiaTheme="minorHAnsi" w:hAnsi="Arial" w:cs="Arial"/>
          <w:szCs w:val="22"/>
          <w:lang w:eastAsia="en-US"/>
        </w:rPr>
      </w:pPr>
    </w:p>
    <w:p w:rsidR="00633922" w:rsidRPr="009A685D" w:rsidRDefault="00633922" w:rsidP="00633922">
      <w:pPr>
        <w:spacing w:after="200" w:line="276" w:lineRule="auto"/>
        <w:ind w:left="1985"/>
        <w:jc w:val="right"/>
        <w:rPr>
          <w:rFonts w:ascii="Arial" w:eastAsiaTheme="minorHAnsi" w:hAnsi="Arial" w:cs="Arial"/>
          <w:szCs w:val="22"/>
          <w:lang w:eastAsia="en-US"/>
        </w:rPr>
      </w:pPr>
      <w:r w:rsidRPr="009A685D">
        <w:rPr>
          <w:rFonts w:ascii="Arial" w:eastAsiaTheme="minorHAnsi" w:hAnsi="Arial" w:cs="Arial"/>
          <w:szCs w:val="22"/>
          <w:lang w:eastAsia="en-US"/>
        </w:rPr>
        <w:t xml:space="preserve">By the end of </w:t>
      </w:r>
      <w:r w:rsidR="00F230F6">
        <w:rPr>
          <w:rFonts w:ascii="Arial" w:eastAsiaTheme="minorHAnsi" w:hAnsi="Arial" w:cs="Arial"/>
          <w:szCs w:val="22"/>
          <w:lang w:eastAsia="en-US"/>
        </w:rPr>
        <w:t>December</w:t>
      </w:r>
      <w:r w:rsidRPr="009A685D">
        <w:rPr>
          <w:rFonts w:ascii="Arial" w:eastAsiaTheme="minorHAnsi" w:hAnsi="Arial" w:cs="Arial"/>
          <w:szCs w:val="22"/>
          <w:lang w:eastAsia="en-US"/>
        </w:rPr>
        <w:t xml:space="preserve"> </w:t>
      </w:r>
      <w:r w:rsidR="00CF7771">
        <w:rPr>
          <w:rFonts w:ascii="Arial" w:eastAsiaTheme="minorHAnsi" w:hAnsi="Arial" w:cs="Arial"/>
          <w:szCs w:val="22"/>
          <w:lang w:eastAsia="en-US"/>
        </w:rPr>
        <w:t>the council</w:t>
      </w:r>
      <w:r w:rsidRPr="009A685D">
        <w:rPr>
          <w:rFonts w:ascii="Arial" w:eastAsiaTheme="minorHAnsi" w:hAnsi="Arial" w:cs="Arial"/>
          <w:szCs w:val="22"/>
          <w:lang w:eastAsia="en-US"/>
        </w:rPr>
        <w:t xml:space="preserve"> had collected </w:t>
      </w:r>
      <w:r w:rsidR="009A685D" w:rsidRPr="009A685D">
        <w:rPr>
          <w:rFonts w:ascii="Arial" w:eastAsiaTheme="minorHAnsi" w:hAnsi="Arial" w:cs="Arial"/>
          <w:szCs w:val="22"/>
          <w:lang w:eastAsia="en-US"/>
        </w:rPr>
        <w:t>around</w:t>
      </w:r>
      <w:r w:rsidRPr="009A685D">
        <w:rPr>
          <w:rFonts w:ascii="Arial" w:eastAsiaTheme="minorHAnsi" w:hAnsi="Arial" w:cs="Arial"/>
          <w:szCs w:val="22"/>
          <w:lang w:eastAsia="en-US"/>
        </w:rPr>
        <w:t xml:space="preserve"> </w:t>
      </w:r>
      <w:r w:rsidR="00F230F6">
        <w:rPr>
          <w:rFonts w:ascii="Arial" w:eastAsiaTheme="minorHAnsi" w:hAnsi="Arial" w:cs="Arial"/>
          <w:szCs w:val="22"/>
          <w:lang w:eastAsia="en-US"/>
        </w:rPr>
        <w:t>85</w:t>
      </w:r>
      <w:r w:rsidRPr="009A685D">
        <w:rPr>
          <w:rFonts w:ascii="Arial" w:eastAsiaTheme="minorHAnsi" w:hAnsi="Arial" w:cs="Arial"/>
          <w:szCs w:val="22"/>
          <w:lang w:eastAsia="en-US"/>
        </w:rPr>
        <w:t>% of council tax and business rates, around the same as at this point last year. Around 67% of residents chose to use direct debit for paying council tax, a figure which remains broadly constant compared to last year.</w:t>
      </w:r>
    </w:p>
    <w:p w:rsidR="00633922" w:rsidRPr="00B61986" w:rsidRDefault="00633922" w:rsidP="00633922">
      <w:pPr>
        <w:spacing w:after="200" w:line="276" w:lineRule="auto"/>
        <w:ind w:left="1985"/>
        <w:jc w:val="right"/>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Revenues and Benefits Team</w:t>
      </w:r>
    </w:p>
    <w:p w:rsidR="00633922" w:rsidRPr="00E43494" w:rsidRDefault="00633922" w:rsidP="00E43494">
      <w:pPr>
        <w:spacing w:after="200" w:line="276" w:lineRule="auto"/>
        <w:rPr>
          <w:rFonts w:ascii="Arial" w:eastAsiaTheme="minorHAnsi" w:hAnsi="Arial" w:cs="Arial"/>
          <w:szCs w:val="22"/>
          <w:lang w:eastAsia="en-US"/>
        </w:rPr>
      </w:pPr>
    </w:p>
    <w:p w:rsidR="00633922" w:rsidRDefault="00633922" w:rsidP="00633922">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The benefits c</w:t>
      </w:r>
      <w:r w:rsidR="005F35E1">
        <w:rPr>
          <w:rFonts w:ascii="Arial" w:eastAsiaTheme="minorHAnsi" w:hAnsi="Arial" w:cs="Arial"/>
          <w:szCs w:val="22"/>
          <w:lang w:eastAsia="en-US"/>
        </w:rPr>
        <w:t>aseload has fallen t</w:t>
      </w:r>
      <w:r w:rsidR="00F230F6">
        <w:rPr>
          <w:rFonts w:ascii="Arial" w:eastAsiaTheme="minorHAnsi" w:hAnsi="Arial" w:cs="Arial"/>
          <w:szCs w:val="22"/>
          <w:lang w:eastAsia="en-US"/>
        </w:rPr>
        <w:t>o around 9,65</w:t>
      </w:r>
      <w:r>
        <w:rPr>
          <w:rFonts w:ascii="Arial" w:eastAsiaTheme="minorHAnsi" w:hAnsi="Arial" w:cs="Arial"/>
          <w:szCs w:val="22"/>
          <w:lang w:eastAsia="en-US"/>
        </w:rPr>
        <w:t>0</w:t>
      </w:r>
      <w:r w:rsidRPr="00A554EE">
        <w:rPr>
          <w:rFonts w:ascii="Arial" w:eastAsiaTheme="minorHAnsi" w:hAnsi="Arial" w:cs="Arial"/>
          <w:szCs w:val="22"/>
          <w:lang w:eastAsia="en-US"/>
        </w:rPr>
        <w:t xml:space="preserve"> throughout the quarter. This in turn has meant that the average time taken to process new claims and changes in circumstances </w:t>
      </w:r>
      <w:r w:rsidR="00F230F6">
        <w:rPr>
          <w:rFonts w:ascii="Arial" w:eastAsiaTheme="minorHAnsi" w:hAnsi="Arial" w:cs="Arial"/>
          <w:szCs w:val="22"/>
          <w:lang w:eastAsia="en-US"/>
        </w:rPr>
        <w:t>remains</w:t>
      </w:r>
      <w:r>
        <w:rPr>
          <w:rFonts w:ascii="Arial" w:eastAsiaTheme="minorHAnsi" w:hAnsi="Arial" w:cs="Arial"/>
          <w:szCs w:val="22"/>
          <w:lang w:eastAsia="en-US"/>
        </w:rPr>
        <w:t xml:space="preserve"> </w:t>
      </w:r>
      <w:r w:rsidR="00F230F6">
        <w:rPr>
          <w:rFonts w:ascii="Arial" w:eastAsiaTheme="minorHAnsi" w:hAnsi="Arial" w:cs="Arial"/>
          <w:szCs w:val="22"/>
          <w:lang w:eastAsia="en-US"/>
        </w:rPr>
        <w:t>around 6 days - under the target of 8</w:t>
      </w:r>
      <w:r>
        <w:rPr>
          <w:rFonts w:ascii="Arial" w:eastAsiaTheme="minorHAnsi" w:hAnsi="Arial" w:cs="Arial"/>
          <w:szCs w:val="22"/>
          <w:lang w:eastAsia="en-US"/>
        </w:rPr>
        <w:t xml:space="preserve"> </w:t>
      </w:r>
      <w:r w:rsidRPr="00A554EE">
        <w:rPr>
          <w:rFonts w:ascii="Arial" w:eastAsiaTheme="minorHAnsi" w:hAnsi="Arial" w:cs="Arial"/>
          <w:szCs w:val="22"/>
          <w:lang w:eastAsia="en-US"/>
        </w:rPr>
        <w:t>days.</w:t>
      </w:r>
    </w:p>
    <w:p w:rsidR="00633922" w:rsidRPr="00B61986" w:rsidRDefault="00633922" w:rsidP="00633922">
      <w:pPr>
        <w:spacing w:after="200" w:line="276" w:lineRule="auto"/>
        <w:ind w:right="1985"/>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Revenues and Benefits Team</w:t>
      </w:r>
    </w:p>
    <w:p w:rsidR="00633922" w:rsidRPr="00F1636C" w:rsidRDefault="00633922" w:rsidP="00633922">
      <w:pPr>
        <w:spacing w:after="200" w:line="276" w:lineRule="auto"/>
        <w:rPr>
          <w:rFonts w:ascii="Arial" w:eastAsiaTheme="minorHAnsi" w:hAnsi="Arial" w:cs="Arial"/>
          <w:szCs w:val="22"/>
          <w:lang w:eastAsia="en-US"/>
        </w:rPr>
      </w:pPr>
    </w:p>
    <w:p w:rsidR="00633922" w:rsidRPr="007E0589" w:rsidRDefault="00633922" w:rsidP="00633922">
      <w:pPr>
        <w:spacing w:after="200" w:line="276" w:lineRule="auto"/>
        <w:ind w:left="1985"/>
        <w:jc w:val="right"/>
        <w:rPr>
          <w:rFonts w:ascii="Arial" w:eastAsiaTheme="minorHAnsi" w:hAnsi="Arial" w:cs="Arial"/>
          <w:szCs w:val="22"/>
          <w:lang w:eastAsia="en-US"/>
        </w:rPr>
      </w:pPr>
      <w:r w:rsidRPr="0064453B">
        <w:rPr>
          <w:rFonts w:ascii="Arial" w:eastAsiaTheme="minorHAnsi" w:hAnsi="Arial" w:cs="Arial"/>
          <w:szCs w:val="22"/>
          <w:lang w:eastAsia="en-US"/>
        </w:rPr>
        <w:t>In</w:t>
      </w:r>
      <w:r w:rsidR="007E0589" w:rsidRPr="0064453B">
        <w:rPr>
          <w:rFonts w:ascii="Arial" w:eastAsiaTheme="minorHAnsi" w:hAnsi="Arial" w:cs="Arial"/>
          <w:szCs w:val="22"/>
          <w:lang w:eastAsia="en-US"/>
        </w:rPr>
        <w:t xml:space="preserve"> </w:t>
      </w:r>
      <w:r w:rsidR="0064453B" w:rsidRPr="0064453B">
        <w:rPr>
          <w:rFonts w:ascii="Arial" w:eastAsiaTheme="minorHAnsi" w:hAnsi="Arial" w:cs="Arial"/>
          <w:szCs w:val="22"/>
          <w:lang w:eastAsia="en-US"/>
        </w:rPr>
        <w:t>December the Audit Committee received the external</w:t>
      </w:r>
      <w:r w:rsidR="00E05400">
        <w:rPr>
          <w:rFonts w:ascii="Arial" w:eastAsiaTheme="minorHAnsi" w:hAnsi="Arial" w:cs="Arial"/>
          <w:szCs w:val="22"/>
          <w:lang w:eastAsia="en-US"/>
        </w:rPr>
        <w:t xml:space="preserve"> auditor’s annual audit letter, which</w:t>
      </w:r>
      <w:r w:rsidR="0064453B" w:rsidRPr="0064453B">
        <w:rPr>
          <w:rFonts w:ascii="Arial" w:eastAsiaTheme="minorHAnsi" w:hAnsi="Arial" w:cs="Arial"/>
          <w:szCs w:val="22"/>
          <w:lang w:eastAsia="en-US"/>
        </w:rPr>
        <w:t xml:space="preserve"> </w:t>
      </w:r>
      <w:r w:rsidR="00E05400">
        <w:rPr>
          <w:rFonts w:ascii="Arial" w:eastAsiaTheme="minorHAnsi" w:hAnsi="Arial" w:cs="Arial"/>
          <w:szCs w:val="22"/>
          <w:lang w:eastAsia="en-US"/>
        </w:rPr>
        <w:t>confirmed</w:t>
      </w:r>
      <w:r w:rsidR="0064453B" w:rsidRPr="0064453B">
        <w:rPr>
          <w:rFonts w:ascii="Arial" w:eastAsiaTheme="minorHAnsi" w:hAnsi="Arial" w:cs="Arial"/>
          <w:szCs w:val="22"/>
          <w:lang w:eastAsia="en-US"/>
        </w:rPr>
        <w:t xml:space="preserve"> that during the previous year </w:t>
      </w:r>
      <w:r w:rsidR="0064453B" w:rsidRPr="0064453B">
        <w:rPr>
          <w:rFonts w:ascii="Arial" w:eastAsiaTheme="minorHAnsi" w:hAnsi="Arial" w:cs="Arial"/>
          <w:szCs w:val="22"/>
          <w:lang w:eastAsia="en-US"/>
        </w:rPr>
        <w:lastRenderedPageBreak/>
        <w:t xml:space="preserve">the council had proper arrangements to secure economy, efficiency and effectiveness </w:t>
      </w:r>
      <w:r w:rsidR="0064453B">
        <w:rPr>
          <w:rFonts w:ascii="Arial" w:eastAsiaTheme="minorHAnsi" w:hAnsi="Arial" w:cs="Arial"/>
          <w:szCs w:val="22"/>
          <w:lang w:eastAsia="en-US"/>
        </w:rPr>
        <w:t>in its use of resources.</w:t>
      </w:r>
    </w:p>
    <w:p w:rsidR="00633922" w:rsidRPr="007E0589" w:rsidRDefault="00633922" w:rsidP="00633922">
      <w:pPr>
        <w:spacing w:after="200" w:line="276" w:lineRule="auto"/>
        <w:ind w:left="1985"/>
        <w:jc w:val="right"/>
        <w:rPr>
          <w:rFonts w:ascii="Arial" w:eastAsiaTheme="minorHAnsi" w:hAnsi="Arial" w:cs="Arial"/>
          <w:sz w:val="16"/>
          <w:szCs w:val="22"/>
          <w:lang w:eastAsia="en-US"/>
        </w:rPr>
      </w:pPr>
      <w:r w:rsidRPr="007E0589">
        <w:rPr>
          <w:rFonts w:ascii="Arial" w:eastAsiaTheme="minorHAnsi" w:hAnsi="Arial" w:cs="Arial"/>
          <w:sz w:val="16"/>
          <w:szCs w:val="22"/>
          <w:lang w:eastAsia="en-US"/>
        </w:rPr>
        <w:t xml:space="preserve">Source: </w:t>
      </w:r>
      <w:r w:rsidR="0064453B">
        <w:rPr>
          <w:rFonts w:ascii="Arial" w:eastAsiaTheme="minorHAnsi" w:hAnsi="Arial" w:cs="Arial"/>
          <w:sz w:val="16"/>
          <w:szCs w:val="22"/>
          <w:lang w:eastAsia="en-US"/>
        </w:rPr>
        <w:t>Audit Committee 01</w:t>
      </w:r>
      <w:r w:rsidRPr="007E0589">
        <w:rPr>
          <w:rFonts w:ascii="Arial" w:eastAsiaTheme="minorHAnsi" w:hAnsi="Arial" w:cs="Arial"/>
          <w:sz w:val="16"/>
          <w:szCs w:val="22"/>
          <w:lang w:eastAsia="en-US"/>
        </w:rPr>
        <w:t>/</w:t>
      </w:r>
      <w:r w:rsidR="0064453B">
        <w:rPr>
          <w:rFonts w:ascii="Arial" w:eastAsiaTheme="minorHAnsi" w:hAnsi="Arial" w:cs="Arial"/>
          <w:sz w:val="16"/>
          <w:szCs w:val="22"/>
          <w:lang w:eastAsia="en-US"/>
        </w:rPr>
        <w:t>12</w:t>
      </w:r>
      <w:r w:rsidRPr="007E0589">
        <w:rPr>
          <w:rFonts w:ascii="Arial" w:eastAsiaTheme="minorHAnsi" w:hAnsi="Arial" w:cs="Arial"/>
          <w:sz w:val="16"/>
          <w:szCs w:val="22"/>
          <w:lang w:eastAsia="en-US"/>
        </w:rPr>
        <w:t>/15 minute</w:t>
      </w:r>
      <w:r w:rsidR="0064453B">
        <w:rPr>
          <w:rFonts w:ascii="Arial" w:eastAsiaTheme="minorHAnsi" w:hAnsi="Arial" w:cs="Arial"/>
          <w:sz w:val="16"/>
          <w:szCs w:val="22"/>
          <w:lang w:eastAsia="en-US"/>
        </w:rPr>
        <w:t>s 221 and 222</w:t>
      </w:r>
    </w:p>
    <w:p w:rsidR="00633922" w:rsidRPr="00A554EE" w:rsidRDefault="00633922" w:rsidP="00633922">
      <w:pPr>
        <w:spacing w:after="200" w:line="276" w:lineRule="auto"/>
        <w:jc w:val="right"/>
        <w:rPr>
          <w:rFonts w:ascii="Arial" w:eastAsiaTheme="minorHAnsi" w:hAnsi="Arial" w:cs="Arial"/>
          <w:szCs w:val="22"/>
          <w:lang w:eastAsia="en-US"/>
        </w:rPr>
      </w:pPr>
    </w:p>
    <w:p w:rsidR="000A2007" w:rsidRPr="000A2007" w:rsidRDefault="00633922" w:rsidP="000A2007">
      <w:pPr>
        <w:spacing w:after="200" w:line="276" w:lineRule="auto"/>
        <w:ind w:right="1985"/>
        <w:rPr>
          <w:rFonts w:ascii="Arial" w:eastAsiaTheme="minorHAnsi" w:hAnsi="Arial" w:cs="Arial"/>
          <w:szCs w:val="22"/>
          <w:lang w:eastAsia="en-US"/>
        </w:rPr>
      </w:pPr>
      <w:r w:rsidRPr="009A685D">
        <w:rPr>
          <w:rFonts w:ascii="Arial" w:eastAsiaTheme="minorHAnsi" w:hAnsi="Arial" w:cs="Arial"/>
          <w:szCs w:val="22"/>
          <w:lang w:eastAsia="en-US"/>
        </w:rPr>
        <w:t>The percentage of sundry debtor income received</w:t>
      </w:r>
      <w:r w:rsidR="000A2007">
        <w:rPr>
          <w:rFonts w:ascii="Arial" w:eastAsiaTheme="minorHAnsi" w:hAnsi="Arial" w:cs="Arial"/>
          <w:szCs w:val="22"/>
          <w:lang w:eastAsia="en-US"/>
        </w:rPr>
        <w:t xml:space="preserve"> on time</w:t>
      </w:r>
      <w:r w:rsidRPr="009A685D">
        <w:rPr>
          <w:rFonts w:ascii="Arial" w:eastAsiaTheme="minorHAnsi" w:hAnsi="Arial" w:cs="Arial"/>
          <w:szCs w:val="22"/>
          <w:lang w:eastAsia="en-US"/>
        </w:rPr>
        <w:t xml:space="preserve"> – small payments from residents who don’t usually interact with the council (parking fines, pest control s</w:t>
      </w:r>
      <w:r w:rsidR="009A685D" w:rsidRPr="009A685D">
        <w:rPr>
          <w:rFonts w:ascii="Arial" w:eastAsiaTheme="minorHAnsi" w:hAnsi="Arial" w:cs="Arial"/>
          <w:szCs w:val="22"/>
          <w:lang w:eastAsia="en-US"/>
        </w:rPr>
        <w:t>e</w:t>
      </w:r>
      <w:r w:rsidR="00F230F6">
        <w:rPr>
          <w:rFonts w:ascii="Arial" w:eastAsiaTheme="minorHAnsi" w:hAnsi="Arial" w:cs="Arial"/>
          <w:szCs w:val="22"/>
          <w:lang w:eastAsia="en-US"/>
        </w:rPr>
        <w:t>rvices etc) - averaged around 80</w:t>
      </w:r>
      <w:r w:rsidRPr="009A685D">
        <w:rPr>
          <w:rFonts w:ascii="Arial" w:eastAsiaTheme="minorHAnsi" w:hAnsi="Arial" w:cs="Arial"/>
          <w:szCs w:val="22"/>
          <w:lang w:eastAsia="en-US"/>
        </w:rPr>
        <w:t>%, slightly less than the previous quarter.</w:t>
      </w:r>
      <w:r w:rsidR="000A2007">
        <w:rPr>
          <w:rFonts w:ascii="Arial" w:eastAsiaTheme="minorHAnsi" w:hAnsi="Arial" w:cs="Arial"/>
          <w:szCs w:val="22"/>
          <w:lang w:eastAsia="en-US"/>
        </w:rPr>
        <w:t xml:space="preserve"> If not paid within the prescribed 14 days, a</w:t>
      </w:r>
      <w:r w:rsidR="000A2007" w:rsidRPr="000A2007">
        <w:rPr>
          <w:rFonts w:ascii="Arial" w:eastAsiaTheme="minorHAnsi" w:hAnsi="Arial" w:cs="Arial"/>
          <w:szCs w:val="22"/>
          <w:lang w:eastAsia="en-US"/>
        </w:rPr>
        <w:t xml:space="preserve">ll statutory methods of enforcement of debts </w:t>
      </w:r>
      <w:r w:rsidR="000A2007">
        <w:rPr>
          <w:rFonts w:ascii="Arial" w:eastAsiaTheme="minorHAnsi" w:hAnsi="Arial" w:cs="Arial"/>
          <w:szCs w:val="22"/>
          <w:lang w:eastAsia="en-US"/>
        </w:rPr>
        <w:t>are</w:t>
      </w:r>
      <w:r w:rsidR="000A2007" w:rsidRPr="000A2007">
        <w:rPr>
          <w:rFonts w:ascii="Arial" w:eastAsiaTheme="minorHAnsi" w:hAnsi="Arial" w:cs="Arial"/>
          <w:szCs w:val="22"/>
          <w:lang w:eastAsia="en-US"/>
        </w:rPr>
        <w:t xml:space="preserve"> available for </w:t>
      </w:r>
      <w:r w:rsidR="000A2007">
        <w:rPr>
          <w:rFonts w:ascii="Arial" w:eastAsiaTheme="minorHAnsi" w:hAnsi="Arial" w:cs="Arial"/>
          <w:szCs w:val="22"/>
          <w:lang w:eastAsia="en-US"/>
        </w:rPr>
        <w:t xml:space="preserve">the council to </w:t>
      </w:r>
      <w:r w:rsidR="000A2007" w:rsidRPr="000A2007">
        <w:rPr>
          <w:rFonts w:ascii="Arial" w:eastAsiaTheme="minorHAnsi" w:hAnsi="Arial" w:cs="Arial"/>
          <w:szCs w:val="22"/>
          <w:lang w:eastAsia="en-US"/>
        </w:rPr>
        <w:t xml:space="preserve">use. </w:t>
      </w:r>
    </w:p>
    <w:p w:rsidR="00633922" w:rsidRPr="00B61986" w:rsidRDefault="00633922" w:rsidP="00633922">
      <w:pPr>
        <w:spacing w:after="200" w:line="276" w:lineRule="auto"/>
        <w:ind w:right="1985"/>
        <w:rPr>
          <w:rFonts w:ascii="Arial" w:eastAsiaTheme="minorHAnsi" w:hAnsi="Arial" w:cs="Arial"/>
          <w:sz w:val="16"/>
          <w:szCs w:val="22"/>
          <w:lang w:eastAsia="en-US"/>
        </w:rPr>
      </w:pPr>
      <w:r w:rsidRPr="00B61986">
        <w:rPr>
          <w:rFonts w:ascii="Arial" w:eastAsiaTheme="minorHAnsi" w:hAnsi="Arial" w:cs="Arial"/>
          <w:sz w:val="16"/>
          <w:szCs w:val="22"/>
          <w:lang w:eastAsia="en-US"/>
        </w:rPr>
        <w:t>Source: Compiled by the Revenues and Benefits Team</w:t>
      </w:r>
    </w:p>
    <w:p w:rsidR="004A493D" w:rsidRDefault="004A493D" w:rsidP="004A493D">
      <w:pPr>
        <w:spacing w:after="200" w:line="276" w:lineRule="auto"/>
        <w:ind w:left="2268"/>
        <w:jc w:val="right"/>
        <w:rPr>
          <w:rFonts w:ascii="Arial" w:eastAsiaTheme="minorHAnsi" w:hAnsi="Arial" w:cs="Arial"/>
          <w:szCs w:val="22"/>
          <w:lang w:eastAsia="en-US"/>
        </w:rPr>
      </w:pPr>
    </w:p>
    <w:p w:rsidR="004A493D" w:rsidRDefault="004A493D" w:rsidP="004A493D">
      <w:pPr>
        <w:spacing w:after="200" w:line="276" w:lineRule="auto"/>
        <w:ind w:left="2268"/>
        <w:jc w:val="right"/>
        <w:rPr>
          <w:rFonts w:ascii="Arial" w:eastAsiaTheme="minorHAnsi" w:hAnsi="Arial" w:cs="Arial"/>
          <w:szCs w:val="22"/>
          <w:lang w:eastAsia="en-US"/>
        </w:rPr>
      </w:pPr>
      <w:r>
        <w:rPr>
          <w:rFonts w:ascii="Arial" w:eastAsiaTheme="minorHAnsi" w:hAnsi="Arial" w:cs="Arial"/>
          <w:szCs w:val="22"/>
          <w:lang w:eastAsia="en-US"/>
        </w:rPr>
        <w:t>96</w:t>
      </w:r>
      <w:r w:rsidRPr="00A554EE">
        <w:rPr>
          <w:rFonts w:ascii="Arial" w:eastAsiaTheme="minorHAnsi" w:hAnsi="Arial" w:cs="Arial"/>
          <w:szCs w:val="22"/>
          <w:lang w:eastAsia="en-US"/>
        </w:rPr>
        <w:t>.</w:t>
      </w:r>
      <w:r>
        <w:rPr>
          <w:rFonts w:ascii="Arial" w:eastAsiaTheme="minorHAnsi" w:hAnsi="Arial" w:cs="Arial"/>
          <w:szCs w:val="22"/>
          <w:lang w:eastAsia="en-US"/>
        </w:rPr>
        <w:t>8</w:t>
      </w:r>
      <w:r w:rsidRPr="00A554EE">
        <w:rPr>
          <w:rFonts w:ascii="Arial" w:eastAsiaTheme="minorHAnsi" w:hAnsi="Arial" w:cs="Arial"/>
          <w:szCs w:val="22"/>
          <w:lang w:eastAsia="en-US"/>
        </w:rPr>
        <w:t xml:space="preserve">% of food premises comply with environmental health standards. </w:t>
      </w:r>
      <w:r>
        <w:rPr>
          <w:rFonts w:ascii="Arial" w:eastAsiaTheme="minorHAnsi" w:hAnsi="Arial" w:cs="Arial"/>
          <w:szCs w:val="22"/>
          <w:lang w:eastAsia="en-US"/>
        </w:rPr>
        <w:t xml:space="preserve">While the percentage </w:t>
      </w:r>
      <w:r w:rsidRPr="00A554EE">
        <w:rPr>
          <w:rFonts w:ascii="Arial" w:eastAsiaTheme="minorHAnsi" w:hAnsi="Arial" w:cs="Arial"/>
          <w:szCs w:val="22"/>
          <w:lang w:eastAsia="en-US"/>
        </w:rPr>
        <w:t>has rem</w:t>
      </w:r>
      <w:r>
        <w:rPr>
          <w:rFonts w:ascii="Arial" w:eastAsiaTheme="minorHAnsi" w:hAnsi="Arial" w:cs="Arial"/>
          <w:szCs w:val="22"/>
          <w:lang w:eastAsia="en-US"/>
        </w:rPr>
        <w:t>ained steady over the last year, the council has maintained its effort in this area with a continued focus and resources.</w:t>
      </w:r>
      <w:r w:rsidRPr="004A493D">
        <w:rPr>
          <w:rFonts w:ascii="Arial" w:eastAsiaTheme="minorHAnsi" w:hAnsi="Arial" w:cs="Arial"/>
          <w:szCs w:val="22"/>
          <w:lang w:eastAsia="en-US"/>
        </w:rPr>
        <w:t xml:space="preserve"> </w:t>
      </w:r>
    </w:p>
    <w:p w:rsidR="004A493D" w:rsidRDefault="004A493D" w:rsidP="004A493D">
      <w:pPr>
        <w:spacing w:after="200" w:line="276" w:lineRule="auto"/>
        <w:ind w:left="2268"/>
        <w:jc w:val="right"/>
        <w:rPr>
          <w:rFonts w:ascii="Arial" w:eastAsiaTheme="minorHAnsi" w:hAnsi="Arial" w:cs="Arial"/>
          <w:szCs w:val="22"/>
          <w:lang w:eastAsia="en-US"/>
        </w:rPr>
      </w:pPr>
      <w:r>
        <w:rPr>
          <w:rFonts w:ascii="Arial" w:eastAsiaTheme="minorHAnsi" w:hAnsi="Arial" w:cs="Arial"/>
          <w:szCs w:val="22"/>
          <w:lang w:eastAsia="en-US"/>
        </w:rPr>
        <w:t>Any</w:t>
      </w:r>
      <w:r w:rsidRPr="00FD380A">
        <w:rPr>
          <w:rFonts w:ascii="Arial" w:eastAsiaTheme="minorHAnsi" w:hAnsi="Arial" w:cs="Arial"/>
          <w:szCs w:val="22"/>
          <w:lang w:eastAsia="en-US"/>
        </w:rPr>
        <w:t xml:space="preserve"> food premises found to be non-compliant either </w:t>
      </w:r>
      <w:r>
        <w:rPr>
          <w:rFonts w:ascii="Arial" w:eastAsiaTheme="minorHAnsi" w:hAnsi="Arial" w:cs="Arial"/>
          <w:szCs w:val="22"/>
          <w:lang w:eastAsia="en-US"/>
        </w:rPr>
        <w:t>receive</w:t>
      </w:r>
      <w:r w:rsidRPr="00FD380A">
        <w:rPr>
          <w:rFonts w:ascii="Arial" w:eastAsiaTheme="minorHAnsi" w:hAnsi="Arial" w:cs="Arial"/>
          <w:szCs w:val="22"/>
          <w:lang w:eastAsia="en-US"/>
        </w:rPr>
        <w:t xml:space="preserve"> a formal letter or</w:t>
      </w:r>
      <w:r>
        <w:rPr>
          <w:rFonts w:ascii="Arial" w:eastAsiaTheme="minorHAnsi" w:hAnsi="Arial" w:cs="Arial"/>
          <w:szCs w:val="22"/>
          <w:lang w:eastAsia="en-US"/>
        </w:rPr>
        <w:t xml:space="preserve"> a</w:t>
      </w:r>
      <w:r w:rsidRPr="00FD380A">
        <w:rPr>
          <w:rFonts w:ascii="Arial" w:eastAsiaTheme="minorHAnsi" w:hAnsi="Arial" w:cs="Arial"/>
          <w:szCs w:val="22"/>
          <w:lang w:eastAsia="en-US"/>
        </w:rPr>
        <w:t xml:space="preserve"> revisit</w:t>
      </w:r>
      <w:r>
        <w:rPr>
          <w:rFonts w:ascii="Arial" w:eastAsiaTheme="minorHAnsi" w:hAnsi="Arial" w:cs="Arial"/>
          <w:szCs w:val="22"/>
          <w:lang w:eastAsia="en-US"/>
        </w:rPr>
        <w:t xml:space="preserve">, and officers </w:t>
      </w:r>
      <w:r w:rsidRPr="00FD380A">
        <w:rPr>
          <w:rFonts w:ascii="Arial" w:eastAsiaTheme="minorHAnsi" w:hAnsi="Arial" w:cs="Arial"/>
          <w:szCs w:val="22"/>
          <w:lang w:eastAsia="en-US"/>
        </w:rPr>
        <w:t xml:space="preserve">always </w:t>
      </w:r>
      <w:r>
        <w:rPr>
          <w:rFonts w:ascii="Arial" w:eastAsiaTheme="minorHAnsi" w:hAnsi="Arial" w:cs="Arial"/>
          <w:szCs w:val="22"/>
          <w:lang w:eastAsia="en-US"/>
        </w:rPr>
        <w:t>seek</w:t>
      </w:r>
      <w:r w:rsidRPr="00FD380A">
        <w:rPr>
          <w:rFonts w:ascii="Arial" w:eastAsiaTheme="minorHAnsi" w:hAnsi="Arial" w:cs="Arial"/>
          <w:szCs w:val="22"/>
          <w:lang w:eastAsia="en-US"/>
        </w:rPr>
        <w:t xml:space="preserve"> to work with the premises in the first instance.  If non-compliance </w:t>
      </w:r>
      <w:r>
        <w:rPr>
          <w:rFonts w:ascii="Arial" w:eastAsiaTheme="minorHAnsi" w:hAnsi="Arial" w:cs="Arial"/>
          <w:szCs w:val="22"/>
          <w:lang w:eastAsia="en-US"/>
        </w:rPr>
        <w:t xml:space="preserve">is </w:t>
      </w:r>
      <w:r w:rsidRPr="00FD380A">
        <w:rPr>
          <w:rFonts w:ascii="Arial" w:eastAsiaTheme="minorHAnsi" w:hAnsi="Arial" w:cs="Arial"/>
          <w:szCs w:val="22"/>
          <w:lang w:eastAsia="en-US"/>
        </w:rPr>
        <w:t>severe</w:t>
      </w:r>
      <w:r>
        <w:rPr>
          <w:rFonts w:ascii="Arial" w:eastAsiaTheme="minorHAnsi" w:hAnsi="Arial" w:cs="Arial"/>
          <w:szCs w:val="22"/>
          <w:lang w:eastAsia="en-US"/>
        </w:rPr>
        <w:t>,</w:t>
      </w:r>
      <w:r w:rsidRPr="00FD380A">
        <w:rPr>
          <w:rFonts w:ascii="Arial" w:eastAsiaTheme="minorHAnsi" w:hAnsi="Arial" w:cs="Arial"/>
          <w:szCs w:val="22"/>
          <w:lang w:eastAsia="en-US"/>
        </w:rPr>
        <w:t xml:space="preserve"> or </w:t>
      </w:r>
      <w:r>
        <w:rPr>
          <w:rFonts w:ascii="Arial" w:eastAsiaTheme="minorHAnsi" w:hAnsi="Arial" w:cs="Arial"/>
          <w:szCs w:val="22"/>
          <w:lang w:eastAsia="en-US"/>
        </w:rPr>
        <w:t>does</w:t>
      </w:r>
      <w:r w:rsidRPr="00FD380A">
        <w:rPr>
          <w:rFonts w:ascii="Arial" w:eastAsiaTheme="minorHAnsi" w:hAnsi="Arial" w:cs="Arial"/>
          <w:szCs w:val="22"/>
          <w:lang w:eastAsia="en-US"/>
        </w:rPr>
        <w:t xml:space="preserve"> not improve after these initial interventions</w:t>
      </w:r>
      <w:r>
        <w:rPr>
          <w:rFonts w:ascii="Arial" w:eastAsiaTheme="minorHAnsi" w:hAnsi="Arial" w:cs="Arial"/>
          <w:szCs w:val="22"/>
          <w:lang w:eastAsia="en-US"/>
        </w:rPr>
        <w:t>,</w:t>
      </w:r>
      <w:r w:rsidRPr="00FD380A">
        <w:rPr>
          <w:rFonts w:ascii="Arial" w:eastAsiaTheme="minorHAnsi" w:hAnsi="Arial" w:cs="Arial"/>
          <w:szCs w:val="22"/>
          <w:lang w:eastAsia="en-US"/>
        </w:rPr>
        <w:t xml:space="preserve"> </w:t>
      </w:r>
      <w:r>
        <w:rPr>
          <w:rFonts w:ascii="Arial" w:eastAsiaTheme="minorHAnsi" w:hAnsi="Arial" w:cs="Arial"/>
          <w:szCs w:val="22"/>
          <w:lang w:eastAsia="en-US"/>
        </w:rPr>
        <w:t>officers</w:t>
      </w:r>
      <w:r w:rsidRPr="00FD380A">
        <w:rPr>
          <w:rFonts w:ascii="Arial" w:eastAsiaTheme="minorHAnsi" w:hAnsi="Arial" w:cs="Arial"/>
          <w:szCs w:val="22"/>
          <w:lang w:eastAsia="en-US"/>
        </w:rPr>
        <w:t xml:space="preserve"> would </w:t>
      </w:r>
      <w:r>
        <w:rPr>
          <w:rFonts w:ascii="Arial" w:eastAsiaTheme="minorHAnsi" w:hAnsi="Arial" w:cs="Arial"/>
          <w:szCs w:val="22"/>
          <w:lang w:eastAsia="en-US"/>
        </w:rPr>
        <w:t xml:space="preserve">then </w:t>
      </w:r>
      <w:r w:rsidR="00002BD1">
        <w:rPr>
          <w:rFonts w:ascii="Arial" w:eastAsiaTheme="minorHAnsi" w:hAnsi="Arial" w:cs="Arial"/>
          <w:szCs w:val="22"/>
          <w:lang w:eastAsia="en-US"/>
        </w:rPr>
        <w:t>serve a notice. Indeed, in November and December officers served enforcement notices on two businesses meaning that</w:t>
      </w:r>
      <w:r w:rsidR="00002BD1" w:rsidRPr="004A493D">
        <w:rPr>
          <w:rFonts w:ascii="Arial" w:eastAsiaTheme="minorHAnsi" w:hAnsi="Arial" w:cs="Arial"/>
          <w:szCs w:val="22"/>
          <w:lang w:eastAsia="en-US"/>
        </w:rPr>
        <w:t xml:space="preserve"> they require urgent improvement </w:t>
      </w:r>
      <w:r w:rsidR="00002BD1">
        <w:rPr>
          <w:rFonts w:ascii="Arial" w:eastAsiaTheme="minorHAnsi" w:hAnsi="Arial" w:cs="Arial"/>
          <w:szCs w:val="22"/>
          <w:lang w:eastAsia="en-US"/>
        </w:rPr>
        <w:t>to meet health standards.</w:t>
      </w:r>
    </w:p>
    <w:p w:rsidR="004A493D" w:rsidRDefault="004A493D" w:rsidP="004A493D">
      <w:pPr>
        <w:spacing w:after="200" w:line="276" w:lineRule="auto"/>
        <w:ind w:left="2268"/>
        <w:jc w:val="right"/>
        <w:rPr>
          <w:rFonts w:ascii="Arial" w:eastAsiaTheme="minorHAnsi" w:hAnsi="Arial" w:cs="Arial"/>
          <w:sz w:val="16"/>
          <w:szCs w:val="22"/>
          <w:lang w:eastAsia="en-US"/>
        </w:rPr>
      </w:pPr>
      <w:r w:rsidRPr="00140530">
        <w:rPr>
          <w:rFonts w:ascii="Arial" w:eastAsiaTheme="minorHAnsi" w:hAnsi="Arial" w:cs="Arial"/>
          <w:sz w:val="16"/>
          <w:szCs w:val="22"/>
          <w:lang w:eastAsia="en-US"/>
        </w:rPr>
        <w:t xml:space="preserve">Source: Compiled by the Environmental Health Team </w:t>
      </w:r>
    </w:p>
    <w:p w:rsidR="004A493D" w:rsidRDefault="004A493D" w:rsidP="00633922">
      <w:pPr>
        <w:spacing w:after="200" w:line="276" w:lineRule="auto"/>
        <w:ind w:right="1985"/>
        <w:rPr>
          <w:rFonts w:ascii="Arial" w:eastAsiaTheme="minorHAnsi" w:hAnsi="Arial" w:cs="Arial"/>
          <w:szCs w:val="22"/>
          <w:lang w:eastAsia="en-US"/>
        </w:rPr>
      </w:pPr>
    </w:p>
    <w:p w:rsidR="007E0589" w:rsidRDefault="007E0589" w:rsidP="00633922">
      <w:pPr>
        <w:spacing w:after="200" w:line="276" w:lineRule="auto"/>
        <w:ind w:left="1985"/>
        <w:jc w:val="right"/>
        <w:rPr>
          <w:rFonts w:ascii="Arial" w:eastAsiaTheme="minorHAnsi" w:hAnsi="Arial" w:cs="Arial"/>
          <w:sz w:val="16"/>
          <w:szCs w:val="22"/>
          <w:lang w:eastAsia="en-US"/>
        </w:rPr>
      </w:pPr>
    </w:p>
    <w:p w:rsidR="007E0589" w:rsidRPr="0064453B" w:rsidRDefault="0064453B" w:rsidP="007E0589">
      <w:pPr>
        <w:spacing w:after="200" w:line="276" w:lineRule="auto"/>
        <w:ind w:right="2268"/>
        <w:rPr>
          <w:rFonts w:ascii="Arial" w:eastAsiaTheme="minorHAnsi" w:hAnsi="Arial" w:cs="Arial"/>
          <w:szCs w:val="22"/>
          <w:lang w:eastAsia="en-US"/>
        </w:rPr>
      </w:pPr>
      <w:r w:rsidRPr="0064453B">
        <w:rPr>
          <w:rFonts w:ascii="Arial" w:eastAsiaTheme="minorHAnsi" w:hAnsi="Arial" w:cs="Arial"/>
          <w:szCs w:val="22"/>
          <w:lang w:eastAsia="en-US"/>
        </w:rPr>
        <w:t>In December the Cabinet agreed a new Corporate Plan - “</w:t>
      </w:r>
      <w:r w:rsidRPr="0064453B">
        <w:rPr>
          <w:rFonts w:ascii="Arial" w:eastAsiaTheme="minorHAnsi" w:hAnsi="Arial" w:cs="Arial"/>
          <w:i/>
          <w:szCs w:val="22"/>
          <w:lang w:eastAsia="en-US"/>
        </w:rPr>
        <w:t>The Five Year Corporate Plan – for Aspiration, Action and Achievement</w:t>
      </w:r>
      <w:r w:rsidRPr="0064453B">
        <w:rPr>
          <w:rFonts w:ascii="Arial" w:eastAsiaTheme="minorHAnsi" w:hAnsi="Arial" w:cs="Arial"/>
          <w:szCs w:val="22"/>
          <w:lang w:eastAsia="en-US"/>
        </w:rPr>
        <w:t>”. This sets out what the councils aims to achieve in the following priority areas –</w:t>
      </w:r>
    </w:p>
    <w:p w:rsidR="0064453B" w:rsidRPr="0064453B" w:rsidRDefault="0064453B" w:rsidP="0064453B">
      <w:pPr>
        <w:pStyle w:val="ListParagraph"/>
        <w:numPr>
          <w:ilvl w:val="0"/>
          <w:numId w:val="6"/>
        </w:numPr>
        <w:spacing w:after="200" w:line="276" w:lineRule="auto"/>
        <w:ind w:right="2268"/>
        <w:rPr>
          <w:rFonts w:ascii="Arial" w:eastAsiaTheme="minorHAnsi" w:hAnsi="Arial" w:cs="Arial"/>
          <w:szCs w:val="22"/>
          <w:lang w:eastAsia="en-US"/>
        </w:rPr>
      </w:pPr>
      <w:r w:rsidRPr="0064453B">
        <w:rPr>
          <w:rFonts w:ascii="Arial" w:eastAsiaTheme="minorHAnsi" w:hAnsi="Arial" w:cs="Arial"/>
          <w:i/>
          <w:szCs w:val="22"/>
          <w:lang w:eastAsia="en-US"/>
        </w:rPr>
        <w:t>Enterprising Ashford</w:t>
      </w:r>
      <w:r w:rsidRPr="0064453B">
        <w:rPr>
          <w:rFonts w:ascii="Arial" w:eastAsiaTheme="minorHAnsi" w:hAnsi="Arial" w:cs="Arial"/>
          <w:szCs w:val="22"/>
          <w:lang w:eastAsia="en-US"/>
        </w:rPr>
        <w:t xml:space="preserve"> – economic growth &amp; investment</w:t>
      </w:r>
    </w:p>
    <w:p w:rsidR="0064453B" w:rsidRPr="0064453B" w:rsidRDefault="0064453B" w:rsidP="0064453B">
      <w:pPr>
        <w:pStyle w:val="ListParagraph"/>
        <w:numPr>
          <w:ilvl w:val="0"/>
          <w:numId w:val="6"/>
        </w:numPr>
        <w:spacing w:after="200" w:line="276" w:lineRule="auto"/>
        <w:ind w:right="2268"/>
        <w:rPr>
          <w:rFonts w:ascii="Arial" w:eastAsiaTheme="minorHAnsi" w:hAnsi="Arial" w:cs="Arial"/>
          <w:szCs w:val="22"/>
          <w:lang w:eastAsia="en-US"/>
        </w:rPr>
      </w:pPr>
      <w:r w:rsidRPr="0064453B">
        <w:rPr>
          <w:rFonts w:ascii="Arial" w:eastAsiaTheme="minorHAnsi" w:hAnsi="Arial" w:cs="Arial"/>
          <w:i/>
          <w:szCs w:val="22"/>
          <w:lang w:eastAsia="en-US"/>
        </w:rPr>
        <w:t>Living Ashford</w:t>
      </w:r>
      <w:r w:rsidRPr="0064453B">
        <w:rPr>
          <w:rFonts w:ascii="Arial" w:eastAsiaTheme="minorHAnsi" w:hAnsi="Arial" w:cs="Arial"/>
          <w:szCs w:val="22"/>
          <w:lang w:eastAsia="en-US"/>
        </w:rPr>
        <w:t xml:space="preserve"> – quality housing and homes for all</w:t>
      </w:r>
    </w:p>
    <w:p w:rsidR="0064453B" w:rsidRPr="0064453B" w:rsidRDefault="0064453B" w:rsidP="0064453B">
      <w:pPr>
        <w:pStyle w:val="ListParagraph"/>
        <w:numPr>
          <w:ilvl w:val="0"/>
          <w:numId w:val="6"/>
        </w:numPr>
        <w:spacing w:after="200" w:line="276" w:lineRule="auto"/>
        <w:ind w:right="2268"/>
        <w:rPr>
          <w:rFonts w:ascii="Arial" w:eastAsiaTheme="minorHAnsi" w:hAnsi="Arial" w:cs="Arial"/>
          <w:szCs w:val="22"/>
          <w:lang w:eastAsia="en-US"/>
        </w:rPr>
      </w:pPr>
      <w:r w:rsidRPr="0064453B">
        <w:rPr>
          <w:rFonts w:ascii="Arial" w:eastAsiaTheme="minorHAnsi" w:hAnsi="Arial" w:cs="Arial"/>
          <w:i/>
          <w:szCs w:val="22"/>
          <w:lang w:eastAsia="en-US"/>
        </w:rPr>
        <w:t>Active &amp; Creative Ashford</w:t>
      </w:r>
      <w:r w:rsidRPr="0064453B">
        <w:rPr>
          <w:rFonts w:ascii="Arial" w:eastAsiaTheme="minorHAnsi" w:hAnsi="Arial" w:cs="Arial"/>
          <w:szCs w:val="22"/>
          <w:lang w:eastAsia="en-US"/>
        </w:rPr>
        <w:t xml:space="preserve"> – healthy choices through physical, cultural &amp; leisure engagement</w:t>
      </w:r>
    </w:p>
    <w:p w:rsidR="0064453B" w:rsidRPr="0064453B" w:rsidRDefault="0064453B" w:rsidP="0064453B">
      <w:pPr>
        <w:pStyle w:val="ListParagraph"/>
        <w:numPr>
          <w:ilvl w:val="0"/>
          <w:numId w:val="6"/>
        </w:numPr>
        <w:spacing w:after="200" w:line="276" w:lineRule="auto"/>
        <w:ind w:right="2268"/>
        <w:rPr>
          <w:rFonts w:ascii="Arial" w:eastAsiaTheme="minorHAnsi" w:hAnsi="Arial" w:cs="Arial"/>
          <w:szCs w:val="22"/>
          <w:lang w:eastAsia="en-US"/>
        </w:rPr>
      </w:pPr>
      <w:r w:rsidRPr="0064453B">
        <w:rPr>
          <w:rFonts w:ascii="Arial" w:eastAsiaTheme="minorHAnsi" w:hAnsi="Arial" w:cs="Arial"/>
          <w:i/>
          <w:szCs w:val="22"/>
          <w:lang w:eastAsia="en-US"/>
        </w:rPr>
        <w:t>Attractive Ashford</w:t>
      </w:r>
      <w:r w:rsidRPr="0064453B">
        <w:rPr>
          <w:rFonts w:ascii="Arial" w:eastAsiaTheme="minorHAnsi" w:hAnsi="Arial" w:cs="Arial"/>
          <w:szCs w:val="22"/>
          <w:lang w:eastAsia="en-US"/>
        </w:rPr>
        <w:t xml:space="preserve"> – countryside &amp; townscape, tourism &amp; heritage</w:t>
      </w:r>
    </w:p>
    <w:p w:rsidR="007E0589" w:rsidRPr="0064453B" w:rsidRDefault="007E0589" w:rsidP="007E0589">
      <w:pPr>
        <w:spacing w:after="200" w:line="276" w:lineRule="auto"/>
        <w:ind w:right="2268"/>
        <w:rPr>
          <w:rFonts w:ascii="Arial" w:eastAsiaTheme="minorHAnsi" w:hAnsi="Arial" w:cs="Arial"/>
          <w:sz w:val="16"/>
          <w:szCs w:val="22"/>
          <w:lang w:eastAsia="en-US"/>
        </w:rPr>
      </w:pPr>
      <w:r w:rsidRPr="0064453B">
        <w:rPr>
          <w:rFonts w:ascii="Arial" w:eastAsiaTheme="minorHAnsi" w:hAnsi="Arial" w:cs="Arial"/>
          <w:sz w:val="16"/>
          <w:szCs w:val="22"/>
          <w:lang w:eastAsia="en-US"/>
        </w:rPr>
        <w:t xml:space="preserve">Source: </w:t>
      </w:r>
      <w:r w:rsidR="0064453B" w:rsidRPr="0064453B">
        <w:rPr>
          <w:rFonts w:ascii="Arial" w:eastAsiaTheme="minorHAnsi" w:hAnsi="Arial" w:cs="Arial"/>
          <w:sz w:val="16"/>
          <w:szCs w:val="22"/>
          <w:lang w:eastAsia="en-US"/>
        </w:rPr>
        <w:t>Cabinet 03</w:t>
      </w:r>
      <w:r w:rsidRPr="0064453B">
        <w:rPr>
          <w:rFonts w:ascii="Arial" w:eastAsiaTheme="minorHAnsi" w:hAnsi="Arial" w:cs="Arial"/>
          <w:sz w:val="16"/>
          <w:szCs w:val="22"/>
          <w:lang w:eastAsia="en-US"/>
        </w:rPr>
        <w:t>/</w:t>
      </w:r>
      <w:r w:rsidR="0064453B" w:rsidRPr="0064453B">
        <w:rPr>
          <w:rFonts w:ascii="Arial" w:eastAsiaTheme="minorHAnsi" w:hAnsi="Arial" w:cs="Arial"/>
          <w:sz w:val="16"/>
          <w:szCs w:val="22"/>
          <w:lang w:eastAsia="en-US"/>
        </w:rPr>
        <w:t>12/15 minute 238</w:t>
      </w:r>
    </w:p>
    <w:p w:rsidR="00633922" w:rsidRPr="0002592A" w:rsidRDefault="00633922" w:rsidP="00633922">
      <w:pPr>
        <w:keepNext/>
        <w:keepLines/>
        <w:spacing w:before="200" w:line="276" w:lineRule="auto"/>
        <w:outlineLvl w:val="1"/>
        <w:rPr>
          <w:rFonts w:asciiTheme="majorHAnsi" w:eastAsiaTheme="majorEastAsia" w:hAnsiTheme="majorHAnsi" w:cstheme="majorBidi"/>
          <w:b/>
          <w:bCs/>
          <w:color w:val="4F81BD" w:themeColor="accent1"/>
          <w:sz w:val="32"/>
          <w:szCs w:val="26"/>
          <w:lang w:eastAsia="en-US"/>
        </w:rPr>
      </w:pPr>
      <w:r>
        <w:rPr>
          <w:rFonts w:asciiTheme="majorHAnsi" w:eastAsiaTheme="majorEastAsia" w:hAnsiTheme="majorHAnsi" w:cstheme="majorBidi"/>
          <w:b/>
          <w:bCs/>
          <w:color w:val="4F81BD" w:themeColor="accent1"/>
          <w:sz w:val="36"/>
          <w:szCs w:val="26"/>
          <w:lang w:eastAsia="en-US"/>
        </w:rPr>
        <w:lastRenderedPageBreak/>
        <w:t>Technical Annex</w:t>
      </w:r>
    </w:p>
    <w:tbl>
      <w:tblPr>
        <w:tblStyle w:val="TableGrid"/>
        <w:tblpPr w:leftFromText="180" w:rightFromText="180" w:vertAnchor="text" w:horzAnchor="margin" w:tblpXSpec="center" w:tblpY="326"/>
        <w:tblW w:w="5675" w:type="pct"/>
        <w:tblLook w:val="04A0" w:firstRow="1" w:lastRow="0" w:firstColumn="1" w:lastColumn="0" w:noHBand="0" w:noVBand="1"/>
      </w:tblPr>
      <w:tblGrid>
        <w:gridCol w:w="4819"/>
        <w:gridCol w:w="1135"/>
        <w:gridCol w:w="1135"/>
        <w:gridCol w:w="1135"/>
        <w:gridCol w:w="1135"/>
        <w:gridCol w:w="1131"/>
      </w:tblGrid>
      <w:tr w:rsidR="00F230F6" w:rsidTr="00C74B8B">
        <w:tc>
          <w:tcPr>
            <w:tcW w:w="2297" w:type="pct"/>
            <w:tcBorders>
              <w:bottom w:val="single" w:sz="4" w:space="0" w:color="auto"/>
              <w:right w:val="single" w:sz="18" w:space="0" w:color="auto"/>
            </w:tcBorders>
            <w:shd w:val="clear" w:color="auto" w:fill="D9D9D9" w:themeFill="background1" w:themeFillShade="D9"/>
          </w:tcPr>
          <w:p w:rsidR="00F230F6" w:rsidRDefault="00F230F6" w:rsidP="00F230F6">
            <w:pPr>
              <w:jc w:val="center"/>
              <w:rPr>
                <w:rFonts w:ascii="Arial" w:hAnsi="Arial" w:cs="Arial"/>
              </w:rPr>
            </w:pPr>
          </w:p>
          <w:p w:rsidR="00F230F6" w:rsidRPr="00D22A1B" w:rsidRDefault="00F230F6" w:rsidP="00F230F6">
            <w:pPr>
              <w:jc w:val="center"/>
              <w:rPr>
                <w:rFonts w:ascii="Arial" w:hAnsi="Arial" w:cs="Arial"/>
              </w:rPr>
            </w:pPr>
            <w:r w:rsidRPr="00D22A1B">
              <w:rPr>
                <w:rFonts w:ascii="Arial" w:hAnsi="Arial" w:cs="Arial"/>
              </w:rPr>
              <w:t>Indicator</w:t>
            </w:r>
          </w:p>
        </w:tc>
        <w:tc>
          <w:tcPr>
            <w:tcW w:w="541" w:type="pct"/>
            <w:tcBorders>
              <w:left w:val="single" w:sz="18" w:space="0" w:color="auto"/>
              <w:bottom w:val="single" w:sz="4" w:space="0" w:color="auto"/>
            </w:tcBorders>
            <w:shd w:val="clear" w:color="auto" w:fill="D9D9D9" w:themeFill="background1" w:themeFillShade="D9"/>
          </w:tcPr>
          <w:p w:rsidR="00F230F6" w:rsidRPr="00D22A1B" w:rsidRDefault="00F230F6" w:rsidP="00F230F6">
            <w:pPr>
              <w:jc w:val="center"/>
              <w:rPr>
                <w:rFonts w:ascii="Arial" w:hAnsi="Arial" w:cs="Arial"/>
                <w:i/>
              </w:rPr>
            </w:pPr>
            <w:r>
              <w:rPr>
                <w:rFonts w:ascii="Arial" w:hAnsi="Arial" w:cs="Arial"/>
                <w:i/>
              </w:rPr>
              <w:t>Quarter 3 2015/16</w:t>
            </w:r>
          </w:p>
        </w:tc>
        <w:tc>
          <w:tcPr>
            <w:tcW w:w="541" w:type="pct"/>
            <w:tcBorders>
              <w:bottom w:val="single" w:sz="4" w:space="0" w:color="auto"/>
            </w:tcBorders>
            <w:shd w:val="clear" w:color="auto" w:fill="D9D9D9" w:themeFill="background1" w:themeFillShade="D9"/>
          </w:tcPr>
          <w:p w:rsidR="00F230F6" w:rsidRPr="00F230F6" w:rsidRDefault="00F230F6" w:rsidP="00F230F6">
            <w:pPr>
              <w:jc w:val="center"/>
              <w:rPr>
                <w:rFonts w:ascii="Arial" w:hAnsi="Arial" w:cs="Arial"/>
              </w:rPr>
            </w:pPr>
            <w:r w:rsidRPr="00F230F6">
              <w:rPr>
                <w:rFonts w:ascii="Arial" w:hAnsi="Arial" w:cs="Arial"/>
              </w:rPr>
              <w:t>Quarter 2 2015/16</w:t>
            </w:r>
          </w:p>
        </w:tc>
        <w:tc>
          <w:tcPr>
            <w:tcW w:w="541" w:type="pct"/>
            <w:tcBorders>
              <w:bottom w:val="single" w:sz="4" w:space="0" w:color="auto"/>
            </w:tcBorders>
            <w:shd w:val="clear" w:color="auto" w:fill="D9D9D9" w:themeFill="background1" w:themeFillShade="D9"/>
          </w:tcPr>
          <w:p w:rsidR="00F230F6" w:rsidRPr="00F230F6" w:rsidRDefault="00F230F6" w:rsidP="00F230F6">
            <w:pPr>
              <w:jc w:val="center"/>
              <w:rPr>
                <w:rFonts w:ascii="Arial" w:hAnsi="Arial" w:cs="Arial"/>
              </w:rPr>
            </w:pPr>
            <w:r w:rsidRPr="00F230F6">
              <w:rPr>
                <w:rFonts w:ascii="Arial" w:hAnsi="Arial" w:cs="Arial"/>
              </w:rPr>
              <w:t>Quarter 1 2015/16</w:t>
            </w:r>
          </w:p>
        </w:tc>
        <w:tc>
          <w:tcPr>
            <w:tcW w:w="541" w:type="pct"/>
            <w:tcBorders>
              <w:bottom w:val="single" w:sz="4" w:space="0" w:color="auto"/>
            </w:tcBorders>
            <w:shd w:val="clear" w:color="auto" w:fill="D9D9D9" w:themeFill="background1" w:themeFillShade="D9"/>
          </w:tcPr>
          <w:p w:rsidR="00F230F6" w:rsidRPr="0091749C" w:rsidRDefault="00F230F6" w:rsidP="00F230F6">
            <w:pPr>
              <w:jc w:val="center"/>
              <w:rPr>
                <w:rFonts w:ascii="Arial" w:hAnsi="Arial" w:cs="Arial"/>
              </w:rPr>
            </w:pPr>
            <w:r w:rsidRPr="0091749C">
              <w:rPr>
                <w:rFonts w:ascii="Arial" w:hAnsi="Arial" w:cs="Arial"/>
              </w:rPr>
              <w:t>Quarter 4 2014/15</w:t>
            </w:r>
          </w:p>
        </w:tc>
        <w:tc>
          <w:tcPr>
            <w:tcW w:w="539" w:type="pct"/>
            <w:tcBorders>
              <w:bottom w:val="single" w:sz="4" w:space="0" w:color="auto"/>
            </w:tcBorders>
            <w:shd w:val="clear" w:color="auto" w:fill="D9D9D9" w:themeFill="background1" w:themeFillShade="D9"/>
          </w:tcPr>
          <w:p w:rsidR="00F230F6" w:rsidRPr="00D22A1B" w:rsidRDefault="00F230F6" w:rsidP="00F230F6">
            <w:pPr>
              <w:jc w:val="center"/>
              <w:rPr>
                <w:rFonts w:ascii="Arial" w:hAnsi="Arial" w:cs="Arial"/>
                <w:i/>
              </w:rPr>
            </w:pPr>
            <w:r>
              <w:rPr>
                <w:rFonts w:ascii="Arial" w:hAnsi="Arial" w:cs="Arial"/>
                <w:i/>
              </w:rPr>
              <w:t>Quarter 3</w:t>
            </w:r>
            <w:r w:rsidRPr="00D22A1B">
              <w:rPr>
                <w:rFonts w:ascii="Arial" w:hAnsi="Arial" w:cs="Arial"/>
                <w:i/>
              </w:rPr>
              <w:t xml:space="preserve"> 2014/15</w:t>
            </w:r>
          </w:p>
        </w:tc>
      </w:tr>
      <w:tr w:rsidR="00F230F6" w:rsidTr="00C74B8B">
        <w:tc>
          <w:tcPr>
            <w:tcW w:w="5000" w:type="pct"/>
            <w:gridSpan w:val="6"/>
            <w:shd w:val="clear" w:color="auto" w:fill="F2F2F2" w:themeFill="background1" w:themeFillShade="F2"/>
          </w:tcPr>
          <w:p w:rsidR="00F230F6" w:rsidRPr="0091749C" w:rsidRDefault="00F230F6" w:rsidP="00F230F6">
            <w:pPr>
              <w:rPr>
                <w:rFonts w:ascii="Arial" w:hAnsi="Arial" w:cs="Arial"/>
                <w:b/>
                <w:sz w:val="23"/>
                <w:szCs w:val="23"/>
              </w:rPr>
            </w:pPr>
            <w:r w:rsidRPr="0091749C">
              <w:rPr>
                <w:rFonts w:ascii="Arial" w:hAnsi="Arial" w:cs="Arial"/>
                <w:b/>
                <w:szCs w:val="23"/>
              </w:rPr>
              <w:t xml:space="preserve">Helping to create jobs and economic growth </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Pr>
                <w:rFonts w:ascii="Arial" w:hAnsi="Arial" w:cs="Arial"/>
                <w:sz w:val="23"/>
                <w:szCs w:val="23"/>
              </w:rPr>
              <w:t>Average Town Centre f</w:t>
            </w:r>
            <w:r w:rsidRPr="00A554EE">
              <w:rPr>
                <w:rFonts w:ascii="Arial" w:hAnsi="Arial" w:cs="Arial"/>
                <w:sz w:val="23"/>
                <w:szCs w:val="23"/>
              </w:rPr>
              <w:t>ootfall</w:t>
            </w:r>
            <w:r>
              <w:rPr>
                <w:rFonts w:ascii="Arial" w:hAnsi="Arial" w:cs="Arial"/>
                <w:sz w:val="23"/>
                <w:szCs w:val="23"/>
              </w:rPr>
              <w:t xml:space="preserve"> per month</w:t>
            </w:r>
          </w:p>
        </w:tc>
        <w:tc>
          <w:tcPr>
            <w:tcW w:w="541" w:type="pct"/>
            <w:tcBorders>
              <w:left w:val="single" w:sz="18" w:space="0" w:color="auto"/>
            </w:tcBorders>
          </w:tcPr>
          <w:p w:rsidR="00F230F6" w:rsidRPr="00A554EE" w:rsidRDefault="001B5B86" w:rsidP="00F230F6">
            <w:pPr>
              <w:jc w:val="center"/>
              <w:rPr>
                <w:rFonts w:ascii="Arial" w:hAnsi="Arial" w:cs="Arial"/>
                <w:i/>
                <w:sz w:val="23"/>
                <w:szCs w:val="23"/>
              </w:rPr>
            </w:pPr>
            <w:r>
              <w:rPr>
                <w:rFonts w:ascii="Arial" w:hAnsi="Arial" w:cs="Arial"/>
                <w:i/>
                <w:sz w:val="23"/>
                <w:szCs w:val="23"/>
              </w:rPr>
              <w:t>282,000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316,600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310,000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300,000</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282,484</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Pr>
                <w:rFonts w:ascii="Arial" w:hAnsi="Arial" w:cs="Arial"/>
                <w:sz w:val="23"/>
                <w:szCs w:val="23"/>
              </w:rPr>
              <w:t>Average car p</w:t>
            </w:r>
            <w:r w:rsidRPr="00A554EE">
              <w:rPr>
                <w:rFonts w:ascii="Arial" w:hAnsi="Arial" w:cs="Arial"/>
                <w:sz w:val="23"/>
                <w:szCs w:val="23"/>
              </w:rPr>
              <w:t xml:space="preserve">ark </w:t>
            </w:r>
            <w:r>
              <w:rPr>
                <w:rFonts w:ascii="Arial" w:hAnsi="Arial" w:cs="Arial"/>
                <w:sz w:val="23"/>
                <w:szCs w:val="23"/>
              </w:rPr>
              <w:t>u</w:t>
            </w:r>
            <w:r w:rsidRPr="00A554EE">
              <w:rPr>
                <w:rFonts w:ascii="Arial" w:hAnsi="Arial" w:cs="Arial"/>
                <w:sz w:val="23"/>
                <w:szCs w:val="23"/>
              </w:rPr>
              <w:t>sers</w:t>
            </w:r>
            <w:r>
              <w:rPr>
                <w:rFonts w:ascii="Arial" w:hAnsi="Arial" w:cs="Arial"/>
                <w:sz w:val="23"/>
                <w:szCs w:val="23"/>
              </w:rPr>
              <w:t xml:space="preserve"> per month</w:t>
            </w:r>
          </w:p>
        </w:tc>
        <w:tc>
          <w:tcPr>
            <w:tcW w:w="541" w:type="pct"/>
            <w:tcBorders>
              <w:left w:val="single" w:sz="18" w:space="0" w:color="auto"/>
            </w:tcBorders>
          </w:tcPr>
          <w:p w:rsidR="00F230F6" w:rsidRPr="00A554EE" w:rsidRDefault="001B5B86" w:rsidP="00F230F6">
            <w:pPr>
              <w:jc w:val="center"/>
              <w:rPr>
                <w:rFonts w:ascii="Arial" w:hAnsi="Arial" w:cs="Arial"/>
                <w:i/>
                <w:sz w:val="23"/>
                <w:szCs w:val="23"/>
              </w:rPr>
            </w:pPr>
            <w:r>
              <w:rPr>
                <w:rFonts w:ascii="Arial" w:hAnsi="Arial" w:cs="Arial"/>
                <w:i/>
                <w:sz w:val="23"/>
                <w:szCs w:val="23"/>
              </w:rPr>
              <w:t>104,000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101,950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99,650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98,600</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 xml:space="preserve">101,000 </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sidRPr="00A554EE">
              <w:rPr>
                <w:rFonts w:ascii="Arial" w:hAnsi="Arial" w:cs="Arial"/>
                <w:sz w:val="23"/>
                <w:szCs w:val="23"/>
              </w:rPr>
              <w:t>Householder planning applications - number</w:t>
            </w:r>
          </w:p>
        </w:tc>
        <w:tc>
          <w:tcPr>
            <w:tcW w:w="541" w:type="pct"/>
            <w:tcBorders>
              <w:left w:val="single" w:sz="18" w:space="0" w:color="auto"/>
            </w:tcBorders>
          </w:tcPr>
          <w:p w:rsidR="00F230F6" w:rsidRPr="007A799F" w:rsidRDefault="00A66E1B" w:rsidP="00F230F6">
            <w:pPr>
              <w:jc w:val="center"/>
              <w:rPr>
                <w:rFonts w:ascii="Arial" w:hAnsi="Arial" w:cs="Arial"/>
                <w:i/>
                <w:sz w:val="23"/>
                <w:szCs w:val="23"/>
              </w:rPr>
            </w:pPr>
            <w:r>
              <w:rPr>
                <w:rFonts w:ascii="Arial" w:hAnsi="Arial" w:cs="Arial"/>
                <w:i/>
                <w:sz w:val="23"/>
                <w:szCs w:val="23"/>
              </w:rPr>
              <w:t>230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218</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234</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215</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253</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sidRPr="00A554EE">
              <w:rPr>
                <w:rFonts w:ascii="Arial" w:hAnsi="Arial" w:cs="Arial"/>
                <w:sz w:val="23"/>
                <w:szCs w:val="23"/>
              </w:rPr>
              <w:t>Householder planning applications - % decided within 8 weeks</w:t>
            </w:r>
          </w:p>
        </w:tc>
        <w:tc>
          <w:tcPr>
            <w:tcW w:w="541" w:type="pct"/>
            <w:tcBorders>
              <w:left w:val="single" w:sz="18" w:space="0" w:color="auto"/>
            </w:tcBorders>
          </w:tcPr>
          <w:p w:rsidR="00F230F6" w:rsidRPr="007A799F" w:rsidRDefault="00A66E1B" w:rsidP="00F230F6">
            <w:pPr>
              <w:jc w:val="center"/>
              <w:rPr>
                <w:rFonts w:ascii="Arial" w:hAnsi="Arial" w:cs="Arial"/>
                <w:i/>
                <w:sz w:val="23"/>
                <w:szCs w:val="23"/>
              </w:rPr>
            </w:pPr>
            <w:r>
              <w:rPr>
                <w:rFonts w:ascii="Arial" w:hAnsi="Arial" w:cs="Arial"/>
                <w:i/>
                <w:sz w:val="23"/>
                <w:szCs w:val="23"/>
              </w:rPr>
              <w:t>95</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92</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88</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84</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82</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sidRPr="00A554EE">
              <w:rPr>
                <w:rFonts w:ascii="Arial" w:hAnsi="Arial" w:cs="Arial"/>
                <w:sz w:val="23"/>
                <w:szCs w:val="23"/>
              </w:rPr>
              <w:t>Householder planning applications - % approved</w:t>
            </w:r>
          </w:p>
        </w:tc>
        <w:tc>
          <w:tcPr>
            <w:tcW w:w="541" w:type="pct"/>
            <w:tcBorders>
              <w:left w:val="single" w:sz="18" w:space="0" w:color="auto"/>
            </w:tcBorders>
          </w:tcPr>
          <w:p w:rsidR="00F230F6" w:rsidRPr="007A799F" w:rsidRDefault="00A66E1B" w:rsidP="00F230F6">
            <w:pPr>
              <w:jc w:val="center"/>
              <w:rPr>
                <w:rFonts w:ascii="Arial" w:hAnsi="Arial" w:cs="Arial"/>
                <w:i/>
                <w:sz w:val="23"/>
                <w:szCs w:val="23"/>
              </w:rPr>
            </w:pPr>
            <w:r>
              <w:rPr>
                <w:rFonts w:ascii="Arial" w:hAnsi="Arial" w:cs="Arial"/>
                <w:i/>
                <w:sz w:val="23"/>
                <w:szCs w:val="23"/>
              </w:rPr>
              <w:t>97</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93</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93</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98</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90</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sidRPr="00A554EE">
              <w:rPr>
                <w:rFonts w:ascii="Arial" w:hAnsi="Arial" w:cs="Arial"/>
                <w:sz w:val="23"/>
                <w:szCs w:val="23"/>
              </w:rPr>
              <w:t>Small business planning applications - number</w:t>
            </w:r>
          </w:p>
        </w:tc>
        <w:tc>
          <w:tcPr>
            <w:tcW w:w="541" w:type="pct"/>
            <w:tcBorders>
              <w:left w:val="single" w:sz="18" w:space="0" w:color="auto"/>
            </w:tcBorders>
          </w:tcPr>
          <w:p w:rsidR="00F230F6" w:rsidRPr="007A799F" w:rsidRDefault="00A66E1B" w:rsidP="00F230F6">
            <w:pPr>
              <w:jc w:val="center"/>
              <w:rPr>
                <w:rFonts w:ascii="Arial" w:hAnsi="Arial" w:cs="Arial"/>
                <w:i/>
                <w:sz w:val="23"/>
                <w:szCs w:val="23"/>
              </w:rPr>
            </w:pPr>
            <w:r>
              <w:rPr>
                <w:rFonts w:ascii="Arial" w:hAnsi="Arial" w:cs="Arial"/>
                <w:i/>
                <w:sz w:val="23"/>
                <w:szCs w:val="23"/>
              </w:rPr>
              <w:t>90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82</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97</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83</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90</w:t>
            </w:r>
          </w:p>
        </w:tc>
      </w:tr>
      <w:tr w:rsidR="00F230F6" w:rsidTr="00C74B8B">
        <w:trPr>
          <w:trHeight w:val="70"/>
        </w:trPr>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sidRPr="00A554EE">
              <w:rPr>
                <w:rFonts w:ascii="Arial" w:hAnsi="Arial" w:cs="Arial"/>
                <w:sz w:val="23"/>
                <w:szCs w:val="23"/>
              </w:rPr>
              <w:t>Small business planning applications – % decided within 8 weeks</w:t>
            </w:r>
          </w:p>
        </w:tc>
        <w:tc>
          <w:tcPr>
            <w:tcW w:w="541" w:type="pct"/>
            <w:tcBorders>
              <w:left w:val="single" w:sz="18" w:space="0" w:color="auto"/>
            </w:tcBorders>
          </w:tcPr>
          <w:p w:rsidR="00F230F6" w:rsidRPr="007A799F" w:rsidRDefault="00A66E1B" w:rsidP="00F230F6">
            <w:pPr>
              <w:jc w:val="center"/>
              <w:rPr>
                <w:rFonts w:ascii="Arial" w:hAnsi="Arial" w:cs="Arial"/>
                <w:i/>
                <w:sz w:val="23"/>
                <w:szCs w:val="23"/>
              </w:rPr>
            </w:pPr>
            <w:r>
              <w:rPr>
                <w:rFonts w:ascii="Arial" w:hAnsi="Arial" w:cs="Arial"/>
                <w:i/>
                <w:sz w:val="23"/>
                <w:szCs w:val="23"/>
              </w:rPr>
              <w:t>88</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80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80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57</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70</w:t>
            </w:r>
          </w:p>
        </w:tc>
      </w:tr>
      <w:tr w:rsidR="00F230F6" w:rsidTr="00C74B8B">
        <w:tc>
          <w:tcPr>
            <w:tcW w:w="2297" w:type="pct"/>
            <w:tcBorders>
              <w:bottom w:val="single" w:sz="4" w:space="0" w:color="auto"/>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sidRPr="00A554EE">
              <w:rPr>
                <w:rFonts w:ascii="Arial" w:hAnsi="Arial" w:cs="Arial"/>
                <w:sz w:val="23"/>
                <w:szCs w:val="23"/>
              </w:rPr>
              <w:t>Small business planning applications – % approved</w:t>
            </w:r>
          </w:p>
        </w:tc>
        <w:tc>
          <w:tcPr>
            <w:tcW w:w="541" w:type="pct"/>
            <w:tcBorders>
              <w:left w:val="single" w:sz="18" w:space="0" w:color="auto"/>
            </w:tcBorders>
          </w:tcPr>
          <w:p w:rsidR="00F230F6" w:rsidRPr="007A799F" w:rsidRDefault="00A66E1B" w:rsidP="00F230F6">
            <w:pPr>
              <w:jc w:val="center"/>
              <w:rPr>
                <w:rFonts w:ascii="Arial" w:hAnsi="Arial" w:cs="Arial"/>
                <w:i/>
                <w:sz w:val="23"/>
                <w:szCs w:val="23"/>
              </w:rPr>
            </w:pPr>
            <w:r>
              <w:rPr>
                <w:rFonts w:ascii="Arial" w:hAnsi="Arial" w:cs="Arial"/>
                <w:i/>
                <w:sz w:val="23"/>
                <w:szCs w:val="23"/>
              </w:rPr>
              <w:t>87</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84</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84</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79</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85</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sidRPr="00A554EE">
              <w:rPr>
                <w:rFonts w:ascii="Arial" w:hAnsi="Arial" w:cs="Arial"/>
                <w:sz w:val="23"/>
                <w:szCs w:val="23"/>
              </w:rPr>
              <w:t>JSA claimants</w:t>
            </w:r>
          </w:p>
        </w:tc>
        <w:tc>
          <w:tcPr>
            <w:tcW w:w="541" w:type="pct"/>
            <w:tcBorders>
              <w:left w:val="single" w:sz="18" w:space="0" w:color="auto"/>
            </w:tcBorders>
          </w:tcPr>
          <w:p w:rsidR="00F230F6" w:rsidRPr="00A554EE" w:rsidRDefault="001B5B86" w:rsidP="00F230F6">
            <w:pPr>
              <w:jc w:val="center"/>
              <w:rPr>
                <w:rFonts w:ascii="Arial" w:hAnsi="Arial" w:cs="Arial"/>
                <w:i/>
                <w:sz w:val="23"/>
                <w:szCs w:val="23"/>
              </w:rPr>
            </w:pPr>
            <w:r>
              <w:rPr>
                <w:rFonts w:ascii="Arial" w:hAnsi="Arial" w:cs="Arial"/>
                <w:i/>
                <w:sz w:val="23"/>
                <w:szCs w:val="23"/>
              </w:rPr>
              <w:t>775</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790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850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1,070</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980</w:t>
            </w:r>
          </w:p>
        </w:tc>
      </w:tr>
      <w:tr w:rsidR="00F230F6" w:rsidTr="00C74B8B">
        <w:tc>
          <w:tcPr>
            <w:tcW w:w="2297" w:type="pct"/>
            <w:tcBorders>
              <w:bottom w:val="single" w:sz="4" w:space="0" w:color="auto"/>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sidRPr="00A554EE">
              <w:rPr>
                <w:rFonts w:ascii="Arial" w:hAnsi="Arial" w:cs="Arial"/>
                <w:sz w:val="23"/>
                <w:szCs w:val="23"/>
              </w:rPr>
              <w:t>Long-term (over 12 months) JSA claimants 18-24</w:t>
            </w:r>
          </w:p>
        </w:tc>
        <w:tc>
          <w:tcPr>
            <w:tcW w:w="541" w:type="pct"/>
            <w:tcBorders>
              <w:left w:val="single" w:sz="18" w:space="0" w:color="auto"/>
              <w:bottom w:val="single" w:sz="4" w:space="0" w:color="auto"/>
            </w:tcBorders>
          </w:tcPr>
          <w:p w:rsidR="00F230F6" w:rsidRPr="00A554EE" w:rsidRDefault="001B5B86" w:rsidP="00F230F6">
            <w:pPr>
              <w:jc w:val="center"/>
              <w:rPr>
                <w:rFonts w:ascii="Arial" w:hAnsi="Arial" w:cs="Arial"/>
                <w:i/>
                <w:sz w:val="23"/>
                <w:szCs w:val="23"/>
              </w:rPr>
            </w:pPr>
            <w:r>
              <w:rPr>
                <w:rFonts w:ascii="Arial" w:hAnsi="Arial" w:cs="Arial"/>
                <w:i/>
                <w:sz w:val="23"/>
                <w:szCs w:val="23"/>
              </w:rPr>
              <w:t>30</w:t>
            </w:r>
          </w:p>
        </w:tc>
        <w:tc>
          <w:tcPr>
            <w:tcW w:w="541" w:type="pct"/>
            <w:tcBorders>
              <w:bottom w:val="single" w:sz="4" w:space="0" w:color="auto"/>
            </w:tcBorders>
          </w:tcPr>
          <w:p w:rsidR="00F230F6" w:rsidRPr="00F230F6" w:rsidRDefault="00F230F6" w:rsidP="00F230F6">
            <w:pPr>
              <w:jc w:val="center"/>
              <w:rPr>
                <w:rFonts w:ascii="Arial" w:hAnsi="Arial" w:cs="Arial"/>
                <w:sz w:val="23"/>
                <w:szCs w:val="23"/>
              </w:rPr>
            </w:pPr>
            <w:r w:rsidRPr="00F230F6">
              <w:rPr>
                <w:rFonts w:ascii="Arial" w:hAnsi="Arial" w:cs="Arial"/>
                <w:sz w:val="23"/>
                <w:szCs w:val="23"/>
              </w:rPr>
              <w:t>30</w:t>
            </w:r>
          </w:p>
        </w:tc>
        <w:tc>
          <w:tcPr>
            <w:tcW w:w="541" w:type="pct"/>
            <w:tcBorders>
              <w:bottom w:val="single" w:sz="4" w:space="0" w:color="auto"/>
            </w:tcBorders>
          </w:tcPr>
          <w:p w:rsidR="00F230F6" w:rsidRPr="00F230F6" w:rsidRDefault="00F230F6" w:rsidP="00F230F6">
            <w:pPr>
              <w:jc w:val="center"/>
              <w:rPr>
                <w:rFonts w:ascii="Arial" w:hAnsi="Arial" w:cs="Arial"/>
                <w:sz w:val="23"/>
                <w:szCs w:val="23"/>
              </w:rPr>
            </w:pPr>
            <w:r w:rsidRPr="00F230F6">
              <w:rPr>
                <w:rFonts w:ascii="Arial" w:hAnsi="Arial" w:cs="Arial"/>
                <w:sz w:val="23"/>
                <w:szCs w:val="23"/>
              </w:rPr>
              <w:t>30</w:t>
            </w:r>
          </w:p>
        </w:tc>
        <w:tc>
          <w:tcPr>
            <w:tcW w:w="541" w:type="pct"/>
            <w:tcBorders>
              <w:bottom w:val="single" w:sz="4" w:space="0" w:color="auto"/>
            </w:tcBorders>
          </w:tcPr>
          <w:p w:rsidR="00F230F6" w:rsidRPr="00F230F6" w:rsidRDefault="00F230F6" w:rsidP="00F230F6">
            <w:pPr>
              <w:jc w:val="center"/>
              <w:rPr>
                <w:rFonts w:ascii="Arial" w:hAnsi="Arial" w:cs="Arial"/>
                <w:sz w:val="23"/>
                <w:szCs w:val="23"/>
              </w:rPr>
            </w:pPr>
            <w:r w:rsidRPr="00F230F6">
              <w:rPr>
                <w:rFonts w:ascii="Arial" w:hAnsi="Arial" w:cs="Arial"/>
                <w:sz w:val="23"/>
                <w:szCs w:val="23"/>
              </w:rPr>
              <w:t>30</w:t>
            </w:r>
          </w:p>
        </w:tc>
        <w:tc>
          <w:tcPr>
            <w:tcW w:w="539" w:type="pct"/>
            <w:tcBorders>
              <w:bottom w:val="single" w:sz="4" w:space="0" w:color="auto"/>
            </w:tcBorders>
          </w:tcPr>
          <w:p w:rsidR="00F230F6" w:rsidRPr="00F230F6" w:rsidRDefault="00F230F6" w:rsidP="00F230F6">
            <w:pPr>
              <w:jc w:val="center"/>
              <w:rPr>
                <w:rFonts w:ascii="Arial" w:hAnsi="Arial" w:cs="Arial"/>
                <w:sz w:val="23"/>
                <w:szCs w:val="23"/>
              </w:rPr>
            </w:pPr>
            <w:r w:rsidRPr="00F230F6">
              <w:rPr>
                <w:rFonts w:ascii="Arial" w:hAnsi="Arial" w:cs="Arial"/>
                <w:sz w:val="23"/>
                <w:szCs w:val="23"/>
              </w:rPr>
              <w:t>35</w:t>
            </w:r>
          </w:p>
        </w:tc>
      </w:tr>
      <w:tr w:rsidR="00F230F6" w:rsidTr="00C74B8B">
        <w:tc>
          <w:tcPr>
            <w:tcW w:w="2297" w:type="pct"/>
            <w:tcBorders>
              <w:bottom w:val="single" w:sz="4" w:space="0" w:color="auto"/>
              <w:right w:val="single" w:sz="18" w:space="0" w:color="auto"/>
            </w:tcBorders>
            <w:shd w:val="clear" w:color="auto" w:fill="auto"/>
          </w:tcPr>
          <w:p w:rsidR="00F230F6" w:rsidRPr="00A554EE" w:rsidRDefault="00F230F6" w:rsidP="00F230F6">
            <w:pPr>
              <w:rPr>
                <w:rFonts w:ascii="Arial" w:hAnsi="Arial" w:cs="Arial"/>
                <w:sz w:val="23"/>
                <w:szCs w:val="23"/>
              </w:rPr>
            </w:pPr>
          </w:p>
        </w:tc>
        <w:tc>
          <w:tcPr>
            <w:tcW w:w="541" w:type="pct"/>
            <w:tcBorders>
              <w:left w:val="single" w:sz="18" w:space="0" w:color="auto"/>
              <w:bottom w:val="single" w:sz="4" w:space="0" w:color="auto"/>
            </w:tcBorders>
            <w:shd w:val="clear" w:color="auto" w:fill="auto"/>
          </w:tcPr>
          <w:p w:rsidR="00F230F6" w:rsidRPr="00A554EE" w:rsidRDefault="00F230F6" w:rsidP="00F230F6">
            <w:pPr>
              <w:jc w:val="center"/>
              <w:rPr>
                <w:rFonts w:ascii="Arial" w:hAnsi="Arial" w:cs="Arial"/>
                <w:i/>
                <w:sz w:val="23"/>
                <w:szCs w:val="23"/>
              </w:rPr>
            </w:pPr>
          </w:p>
        </w:tc>
        <w:tc>
          <w:tcPr>
            <w:tcW w:w="541" w:type="pct"/>
            <w:tcBorders>
              <w:bottom w:val="single" w:sz="4" w:space="0" w:color="auto"/>
            </w:tcBorders>
            <w:shd w:val="clear" w:color="auto" w:fill="auto"/>
          </w:tcPr>
          <w:p w:rsidR="00F230F6" w:rsidRPr="00F230F6" w:rsidRDefault="00F230F6" w:rsidP="00F230F6">
            <w:pPr>
              <w:jc w:val="center"/>
              <w:rPr>
                <w:rFonts w:ascii="Arial" w:hAnsi="Arial" w:cs="Arial"/>
                <w:sz w:val="23"/>
                <w:szCs w:val="23"/>
              </w:rPr>
            </w:pPr>
          </w:p>
        </w:tc>
        <w:tc>
          <w:tcPr>
            <w:tcW w:w="541" w:type="pct"/>
            <w:tcBorders>
              <w:bottom w:val="single" w:sz="4" w:space="0" w:color="auto"/>
            </w:tcBorders>
            <w:shd w:val="clear" w:color="auto" w:fill="auto"/>
          </w:tcPr>
          <w:p w:rsidR="00F230F6" w:rsidRPr="00F230F6" w:rsidRDefault="00F230F6" w:rsidP="00F230F6">
            <w:pPr>
              <w:jc w:val="center"/>
              <w:rPr>
                <w:rFonts w:ascii="Arial" w:hAnsi="Arial" w:cs="Arial"/>
                <w:sz w:val="23"/>
                <w:szCs w:val="23"/>
              </w:rPr>
            </w:pPr>
          </w:p>
        </w:tc>
        <w:tc>
          <w:tcPr>
            <w:tcW w:w="541" w:type="pct"/>
            <w:tcBorders>
              <w:bottom w:val="single" w:sz="4" w:space="0" w:color="auto"/>
            </w:tcBorders>
            <w:shd w:val="clear" w:color="auto" w:fill="auto"/>
          </w:tcPr>
          <w:p w:rsidR="00F230F6" w:rsidRPr="00F230F6" w:rsidRDefault="00F230F6" w:rsidP="00F230F6">
            <w:pPr>
              <w:jc w:val="center"/>
              <w:rPr>
                <w:rFonts w:ascii="Arial" w:hAnsi="Arial" w:cs="Arial"/>
                <w:sz w:val="23"/>
                <w:szCs w:val="23"/>
              </w:rPr>
            </w:pPr>
          </w:p>
        </w:tc>
        <w:tc>
          <w:tcPr>
            <w:tcW w:w="539" w:type="pct"/>
            <w:tcBorders>
              <w:bottom w:val="single" w:sz="4" w:space="0" w:color="auto"/>
            </w:tcBorders>
            <w:shd w:val="clear" w:color="auto" w:fill="auto"/>
          </w:tcPr>
          <w:p w:rsidR="00F230F6" w:rsidRPr="00F230F6" w:rsidRDefault="00F230F6" w:rsidP="00F230F6">
            <w:pPr>
              <w:jc w:val="center"/>
              <w:rPr>
                <w:rFonts w:ascii="Arial" w:hAnsi="Arial" w:cs="Arial"/>
                <w:sz w:val="23"/>
                <w:szCs w:val="23"/>
              </w:rPr>
            </w:pPr>
          </w:p>
        </w:tc>
      </w:tr>
      <w:tr w:rsidR="00F230F6" w:rsidTr="00C74B8B">
        <w:tc>
          <w:tcPr>
            <w:tcW w:w="5000" w:type="pct"/>
            <w:gridSpan w:val="6"/>
            <w:shd w:val="clear" w:color="auto" w:fill="F2F2F2" w:themeFill="background1" w:themeFillShade="F2"/>
          </w:tcPr>
          <w:p w:rsidR="00F230F6" w:rsidRPr="00F230F6" w:rsidRDefault="00F230F6" w:rsidP="00F230F6">
            <w:pPr>
              <w:rPr>
                <w:rFonts w:ascii="Arial" w:hAnsi="Arial" w:cs="Arial"/>
                <w:b/>
                <w:sz w:val="23"/>
                <w:szCs w:val="23"/>
              </w:rPr>
            </w:pPr>
            <w:r w:rsidRPr="00F230F6">
              <w:rPr>
                <w:rFonts w:ascii="Arial" w:hAnsi="Arial" w:cs="Arial"/>
                <w:b/>
                <w:szCs w:val="23"/>
              </w:rPr>
              <w:t>Creating quality homes and places to live</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sidRPr="00A554EE">
              <w:rPr>
                <w:rFonts w:ascii="Arial" w:hAnsi="Arial" w:cs="Arial"/>
                <w:sz w:val="23"/>
                <w:szCs w:val="23"/>
              </w:rPr>
              <w:t>Average house selling price</w:t>
            </w:r>
          </w:p>
        </w:tc>
        <w:tc>
          <w:tcPr>
            <w:tcW w:w="541" w:type="pct"/>
            <w:tcBorders>
              <w:left w:val="single" w:sz="18" w:space="0" w:color="auto"/>
            </w:tcBorders>
          </w:tcPr>
          <w:p w:rsidR="00F230F6" w:rsidRPr="00A554EE" w:rsidRDefault="001B5B86" w:rsidP="00F230F6">
            <w:pPr>
              <w:jc w:val="center"/>
              <w:rPr>
                <w:rFonts w:ascii="Arial" w:hAnsi="Arial" w:cs="Arial"/>
                <w:i/>
                <w:sz w:val="23"/>
                <w:szCs w:val="23"/>
              </w:rPr>
            </w:pPr>
            <w:r>
              <w:rPr>
                <w:rFonts w:ascii="Arial" w:hAnsi="Arial" w:cs="Arial"/>
                <w:i/>
                <w:sz w:val="23"/>
                <w:szCs w:val="23"/>
              </w:rPr>
              <w:t>230,919</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226,827</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215,340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217,500</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229,000</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Pr>
                <w:rFonts w:ascii="Arial" w:hAnsi="Arial" w:cs="Arial"/>
                <w:sz w:val="23"/>
                <w:szCs w:val="23"/>
              </w:rPr>
              <w:t>Number of homes started</w:t>
            </w:r>
          </w:p>
        </w:tc>
        <w:tc>
          <w:tcPr>
            <w:tcW w:w="541" w:type="pct"/>
            <w:tcBorders>
              <w:left w:val="single" w:sz="18" w:space="0" w:color="auto"/>
            </w:tcBorders>
          </w:tcPr>
          <w:p w:rsidR="00F230F6" w:rsidRPr="00A554EE" w:rsidRDefault="001B5B86" w:rsidP="00F230F6">
            <w:pPr>
              <w:jc w:val="center"/>
              <w:rPr>
                <w:rFonts w:ascii="Arial" w:hAnsi="Arial" w:cs="Arial"/>
                <w:i/>
                <w:sz w:val="23"/>
                <w:szCs w:val="23"/>
              </w:rPr>
            </w:pPr>
            <w:r>
              <w:rPr>
                <w:rFonts w:ascii="Arial" w:hAnsi="Arial" w:cs="Arial"/>
                <w:i/>
                <w:sz w:val="23"/>
                <w:szCs w:val="23"/>
              </w:rPr>
              <w:t>---</w:t>
            </w:r>
          </w:p>
        </w:tc>
        <w:tc>
          <w:tcPr>
            <w:tcW w:w="541" w:type="pct"/>
          </w:tcPr>
          <w:p w:rsidR="00F230F6" w:rsidRPr="00F230F6" w:rsidRDefault="001B5B86" w:rsidP="00F230F6">
            <w:pPr>
              <w:jc w:val="center"/>
              <w:rPr>
                <w:rFonts w:ascii="Arial" w:hAnsi="Arial" w:cs="Arial"/>
                <w:sz w:val="23"/>
                <w:szCs w:val="23"/>
              </w:rPr>
            </w:pPr>
            <w:r>
              <w:rPr>
                <w:rFonts w:ascii="Arial" w:hAnsi="Arial" w:cs="Arial"/>
                <w:sz w:val="23"/>
                <w:szCs w:val="23"/>
              </w:rPr>
              <w:t>80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120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100</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80</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Pr>
                <w:rFonts w:ascii="Arial" w:hAnsi="Arial" w:cs="Arial"/>
                <w:sz w:val="23"/>
                <w:szCs w:val="23"/>
              </w:rPr>
              <w:t>Number of homes completed</w:t>
            </w:r>
          </w:p>
        </w:tc>
        <w:tc>
          <w:tcPr>
            <w:tcW w:w="541" w:type="pct"/>
            <w:tcBorders>
              <w:left w:val="single" w:sz="18" w:space="0" w:color="auto"/>
            </w:tcBorders>
          </w:tcPr>
          <w:p w:rsidR="00F230F6" w:rsidRPr="00A554EE" w:rsidRDefault="001B5B86" w:rsidP="00F230F6">
            <w:pPr>
              <w:jc w:val="center"/>
              <w:rPr>
                <w:rFonts w:ascii="Arial" w:hAnsi="Arial" w:cs="Arial"/>
                <w:i/>
                <w:sz w:val="23"/>
                <w:szCs w:val="23"/>
              </w:rPr>
            </w:pPr>
            <w:r>
              <w:rPr>
                <w:rFonts w:ascii="Arial" w:hAnsi="Arial" w:cs="Arial"/>
                <w:i/>
                <w:sz w:val="23"/>
                <w:szCs w:val="23"/>
              </w:rPr>
              <w:t>---</w:t>
            </w:r>
          </w:p>
        </w:tc>
        <w:tc>
          <w:tcPr>
            <w:tcW w:w="541" w:type="pct"/>
          </w:tcPr>
          <w:p w:rsidR="00F230F6" w:rsidRPr="00F230F6" w:rsidRDefault="001B5B86" w:rsidP="00F230F6">
            <w:pPr>
              <w:jc w:val="center"/>
              <w:rPr>
                <w:rFonts w:ascii="Arial" w:hAnsi="Arial" w:cs="Arial"/>
                <w:sz w:val="23"/>
                <w:szCs w:val="23"/>
              </w:rPr>
            </w:pPr>
            <w:r>
              <w:rPr>
                <w:rFonts w:ascii="Arial" w:hAnsi="Arial" w:cs="Arial"/>
                <w:sz w:val="23"/>
                <w:szCs w:val="23"/>
              </w:rPr>
              <w:t>150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80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80</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80</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sidRPr="00A554EE">
              <w:rPr>
                <w:rFonts w:ascii="Arial" w:hAnsi="Arial" w:cs="Arial"/>
                <w:sz w:val="23"/>
                <w:szCs w:val="23"/>
              </w:rPr>
              <w:t>% of properties with a current gas safety certificate</w:t>
            </w:r>
          </w:p>
        </w:tc>
        <w:tc>
          <w:tcPr>
            <w:tcW w:w="541" w:type="pct"/>
            <w:tcBorders>
              <w:left w:val="single" w:sz="18" w:space="0" w:color="auto"/>
            </w:tcBorders>
          </w:tcPr>
          <w:p w:rsidR="00F230F6" w:rsidRPr="00A554EE" w:rsidRDefault="001B5B86" w:rsidP="00F230F6">
            <w:pPr>
              <w:jc w:val="center"/>
              <w:rPr>
                <w:rFonts w:ascii="Arial" w:hAnsi="Arial" w:cs="Arial"/>
                <w:i/>
                <w:sz w:val="23"/>
                <w:szCs w:val="23"/>
              </w:rPr>
            </w:pPr>
            <w:r>
              <w:rPr>
                <w:rFonts w:ascii="Arial" w:hAnsi="Arial" w:cs="Arial"/>
                <w:i/>
                <w:sz w:val="23"/>
                <w:szCs w:val="23"/>
              </w:rPr>
              <w:t>100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100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100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100</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100</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Pr>
                <w:rFonts w:ascii="Arial" w:hAnsi="Arial" w:cs="Arial"/>
                <w:sz w:val="23"/>
                <w:szCs w:val="23"/>
              </w:rPr>
              <w:t>Average n</w:t>
            </w:r>
            <w:r w:rsidRPr="00A554EE">
              <w:rPr>
                <w:rFonts w:ascii="Arial" w:hAnsi="Arial" w:cs="Arial"/>
                <w:sz w:val="23"/>
                <w:szCs w:val="23"/>
              </w:rPr>
              <w:t>umber of families in B&amp;B accommodation</w:t>
            </w:r>
            <w:r>
              <w:rPr>
                <w:rFonts w:ascii="Arial" w:hAnsi="Arial" w:cs="Arial"/>
                <w:sz w:val="23"/>
                <w:szCs w:val="23"/>
              </w:rPr>
              <w:t xml:space="preserve"> per month</w:t>
            </w:r>
          </w:p>
        </w:tc>
        <w:tc>
          <w:tcPr>
            <w:tcW w:w="541" w:type="pct"/>
            <w:tcBorders>
              <w:left w:val="single" w:sz="18" w:space="0" w:color="auto"/>
            </w:tcBorders>
          </w:tcPr>
          <w:p w:rsidR="00F230F6" w:rsidRPr="00A554EE" w:rsidRDefault="00F57D2B" w:rsidP="00F230F6">
            <w:pPr>
              <w:jc w:val="center"/>
              <w:rPr>
                <w:rFonts w:ascii="Arial" w:hAnsi="Arial" w:cs="Arial"/>
                <w:i/>
                <w:sz w:val="23"/>
                <w:szCs w:val="23"/>
              </w:rPr>
            </w:pPr>
            <w:r>
              <w:rPr>
                <w:rFonts w:ascii="Arial" w:hAnsi="Arial" w:cs="Arial"/>
                <w:i/>
                <w:sz w:val="23"/>
                <w:szCs w:val="23"/>
              </w:rPr>
              <w:t>18</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15</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10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14</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5</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sidRPr="00A554EE">
              <w:rPr>
                <w:rFonts w:ascii="Arial" w:hAnsi="Arial" w:cs="Arial"/>
                <w:sz w:val="23"/>
                <w:szCs w:val="23"/>
              </w:rPr>
              <w:t>Number of homeless applications received</w:t>
            </w:r>
          </w:p>
        </w:tc>
        <w:tc>
          <w:tcPr>
            <w:tcW w:w="541" w:type="pct"/>
            <w:tcBorders>
              <w:left w:val="single" w:sz="18" w:space="0" w:color="auto"/>
            </w:tcBorders>
          </w:tcPr>
          <w:p w:rsidR="00F230F6" w:rsidRPr="00A554EE" w:rsidRDefault="00E1228E" w:rsidP="00E1228E">
            <w:pPr>
              <w:jc w:val="center"/>
              <w:rPr>
                <w:rFonts w:ascii="Arial" w:hAnsi="Arial" w:cs="Arial"/>
                <w:i/>
                <w:sz w:val="23"/>
                <w:szCs w:val="23"/>
              </w:rPr>
            </w:pPr>
            <w:r>
              <w:rPr>
                <w:rFonts w:ascii="Arial" w:hAnsi="Arial" w:cs="Arial"/>
                <w:i/>
                <w:sz w:val="23"/>
                <w:szCs w:val="23"/>
              </w:rPr>
              <w:t>---</w:t>
            </w:r>
          </w:p>
        </w:tc>
        <w:tc>
          <w:tcPr>
            <w:tcW w:w="541" w:type="pct"/>
          </w:tcPr>
          <w:p w:rsidR="00F230F6" w:rsidRPr="00F230F6" w:rsidRDefault="001B5B86" w:rsidP="00F230F6">
            <w:pPr>
              <w:jc w:val="center"/>
              <w:rPr>
                <w:rFonts w:ascii="Arial" w:hAnsi="Arial" w:cs="Arial"/>
                <w:sz w:val="23"/>
                <w:szCs w:val="23"/>
              </w:rPr>
            </w:pPr>
            <w:r>
              <w:rPr>
                <w:rFonts w:ascii="Arial" w:hAnsi="Arial" w:cs="Arial"/>
                <w:sz w:val="23"/>
                <w:szCs w:val="23"/>
              </w:rPr>
              <w:t>56</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38</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65</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45</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sidRPr="00A554EE">
              <w:rPr>
                <w:rFonts w:ascii="Arial" w:hAnsi="Arial" w:cs="Arial"/>
                <w:sz w:val="23"/>
                <w:szCs w:val="23"/>
              </w:rPr>
              <w:t>Number of homeless applications approved</w:t>
            </w:r>
          </w:p>
        </w:tc>
        <w:tc>
          <w:tcPr>
            <w:tcW w:w="541" w:type="pct"/>
            <w:tcBorders>
              <w:left w:val="single" w:sz="18" w:space="0" w:color="auto"/>
            </w:tcBorders>
          </w:tcPr>
          <w:p w:rsidR="00F230F6" w:rsidRPr="00A554EE" w:rsidRDefault="00E1228E" w:rsidP="00E1228E">
            <w:pPr>
              <w:jc w:val="center"/>
              <w:rPr>
                <w:rFonts w:ascii="Arial" w:hAnsi="Arial" w:cs="Arial"/>
                <w:i/>
                <w:sz w:val="23"/>
                <w:szCs w:val="23"/>
              </w:rPr>
            </w:pPr>
            <w:r>
              <w:rPr>
                <w:rFonts w:ascii="Arial" w:hAnsi="Arial" w:cs="Arial"/>
                <w:i/>
                <w:sz w:val="23"/>
                <w:szCs w:val="23"/>
              </w:rPr>
              <w:t>---</w:t>
            </w:r>
          </w:p>
        </w:tc>
        <w:tc>
          <w:tcPr>
            <w:tcW w:w="541" w:type="pct"/>
          </w:tcPr>
          <w:p w:rsidR="00F230F6" w:rsidRPr="00F230F6" w:rsidRDefault="001B5B86" w:rsidP="001B5B86">
            <w:pPr>
              <w:jc w:val="center"/>
              <w:rPr>
                <w:rFonts w:ascii="Arial" w:hAnsi="Arial" w:cs="Arial"/>
                <w:sz w:val="23"/>
                <w:szCs w:val="23"/>
              </w:rPr>
            </w:pPr>
            <w:r>
              <w:rPr>
                <w:rFonts w:ascii="Arial" w:hAnsi="Arial" w:cs="Arial"/>
                <w:sz w:val="23"/>
                <w:szCs w:val="23"/>
              </w:rPr>
              <w:t>42</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23</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40</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45</w:t>
            </w:r>
          </w:p>
        </w:tc>
      </w:tr>
      <w:tr w:rsidR="00F230F6" w:rsidTr="00C74B8B">
        <w:tc>
          <w:tcPr>
            <w:tcW w:w="2297" w:type="pct"/>
            <w:tcBorders>
              <w:bottom w:val="single" w:sz="4" w:space="0" w:color="auto"/>
              <w:right w:val="single" w:sz="18" w:space="0" w:color="auto"/>
            </w:tcBorders>
            <w:shd w:val="clear" w:color="auto" w:fill="auto"/>
          </w:tcPr>
          <w:p w:rsidR="00F230F6" w:rsidRPr="00A554EE" w:rsidRDefault="00F230F6" w:rsidP="00F230F6">
            <w:pPr>
              <w:rPr>
                <w:rFonts w:ascii="Arial" w:hAnsi="Arial" w:cs="Arial"/>
                <w:sz w:val="23"/>
                <w:szCs w:val="23"/>
              </w:rPr>
            </w:pPr>
          </w:p>
        </w:tc>
        <w:tc>
          <w:tcPr>
            <w:tcW w:w="541" w:type="pct"/>
            <w:tcBorders>
              <w:left w:val="single" w:sz="18" w:space="0" w:color="auto"/>
              <w:bottom w:val="single" w:sz="4" w:space="0" w:color="auto"/>
            </w:tcBorders>
            <w:shd w:val="clear" w:color="auto" w:fill="auto"/>
          </w:tcPr>
          <w:p w:rsidR="00F230F6" w:rsidRPr="00A554EE" w:rsidRDefault="00F230F6" w:rsidP="00F230F6">
            <w:pPr>
              <w:jc w:val="center"/>
              <w:rPr>
                <w:rFonts w:ascii="Arial" w:hAnsi="Arial" w:cs="Arial"/>
                <w:i/>
                <w:sz w:val="23"/>
                <w:szCs w:val="23"/>
              </w:rPr>
            </w:pPr>
          </w:p>
        </w:tc>
        <w:tc>
          <w:tcPr>
            <w:tcW w:w="541" w:type="pct"/>
            <w:tcBorders>
              <w:bottom w:val="single" w:sz="4" w:space="0" w:color="auto"/>
            </w:tcBorders>
            <w:shd w:val="clear" w:color="auto" w:fill="auto"/>
          </w:tcPr>
          <w:p w:rsidR="00F230F6" w:rsidRPr="00F230F6" w:rsidRDefault="00F230F6" w:rsidP="00F230F6">
            <w:pPr>
              <w:jc w:val="center"/>
              <w:rPr>
                <w:rFonts w:ascii="Arial" w:hAnsi="Arial" w:cs="Arial"/>
                <w:sz w:val="23"/>
                <w:szCs w:val="23"/>
              </w:rPr>
            </w:pPr>
          </w:p>
        </w:tc>
        <w:tc>
          <w:tcPr>
            <w:tcW w:w="541" w:type="pct"/>
            <w:tcBorders>
              <w:bottom w:val="single" w:sz="4" w:space="0" w:color="auto"/>
            </w:tcBorders>
            <w:shd w:val="clear" w:color="auto" w:fill="auto"/>
          </w:tcPr>
          <w:p w:rsidR="00F230F6" w:rsidRPr="00F230F6" w:rsidRDefault="00F230F6" w:rsidP="00F230F6">
            <w:pPr>
              <w:jc w:val="center"/>
              <w:rPr>
                <w:rFonts w:ascii="Arial" w:hAnsi="Arial" w:cs="Arial"/>
                <w:sz w:val="23"/>
                <w:szCs w:val="23"/>
              </w:rPr>
            </w:pPr>
          </w:p>
        </w:tc>
        <w:tc>
          <w:tcPr>
            <w:tcW w:w="541" w:type="pct"/>
            <w:tcBorders>
              <w:bottom w:val="single" w:sz="4" w:space="0" w:color="auto"/>
            </w:tcBorders>
            <w:shd w:val="clear" w:color="auto" w:fill="auto"/>
          </w:tcPr>
          <w:p w:rsidR="00F230F6" w:rsidRPr="00F230F6" w:rsidRDefault="00F230F6" w:rsidP="00F230F6">
            <w:pPr>
              <w:jc w:val="center"/>
              <w:rPr>
                <w:rFonts w:ascii="Arial" w:hAnsi="Arial" w:cs="Arial"/>
                <w:sz w:val="23"/>
                <w:szCs w:val="23"/>
              </w:rPr>
            </w:pPr>
          </w:p>
        </w:tc>
        <w:tc>
          <w:tcPr>
            <w:tcW w:w="539" w:type="pct"/>
            <w:tcBorders>
              <w:bottom w:val="single" w:sz="4" w:space="0" w:color="auto"/>
            </w:tcBorders>
            <w:shd w:val="clear" w:color="auto" w:fill="auto"/>
          </w:tcPr>
          <w:p w:rsidR="00F230F6" w:rsidRPr="00F230F6" w:rsidRDefault="00F230F6" w:rsidP="00F230F6">
            <w:pPr>
              <w:jc w:val="center"/>
              <w:rPr>
                <w:rFonts w:ascii="Arial" w:hAnsi="Arial" w:cs="Arial"/>
                <w:sz w:val="23"/>
                <w:szCs w:val="23"/>
              </w:rPr>
            </w:pPr>
          </w:p>
        </w:tc>
      </w:tr>
      <w:tr w:rsidR="00F230F6" w:rsidTr="00C74B8B">
        <w:tc>
          <w:tcPr>
            <w:tcW w:w="5000" w:type="pct"/>
            <w:gridSpan w:val="6"/>
            <w:shd w:val="clear" w:color="auto" w:fill="F2F2F2" w:themeFill="background1" w:themeFillShade="F2"/>
          </w:tcPr>
          <w:p w:rsidR="00F230F6" w:rsidRPr="00F230F6" w:rsidRDefault="00F230F6" w:rsidP="00F230F6">
            <w:pPr>
              <w:rPr>
                <w:rFonts w:ascii="Arial" w:hAnsi="Arial" w:cs="Arial"/>
                <w:b/>
                <w:sz w:val="23"/>
                <w:szCs w:val="23"/>
              </w:rPr>
            </w:pPr>
            <w:r w:rsidRPr="00F230F6">
              <w:rPr>
                <w:rFonts w:ascii="Arial" w:hAnsi="Arial" w:cs="Arial"/>
                <w:b/>
                <w:szCs w:val="23"/>
              </w:rPr>
              <w:t>Value for money services</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Pr>
                <w:rFonts w:ascii="Arial" w:hAnsi="Arial" w:cs="Arial"/>
                <w:sz w:val="23"/>
                <w:szCs w:val="23"/>
              </w:rPr>
              <w:t>Average number of face-to-face contacts per month</w:t>
            </w:r>
          </w:p>
        </w:tc>
        <w:tc>
          <w:tcPr>
            <w:tcW w:w="541" w:type="pct"/>
            <w:tcBorders>
              <w:left w:val="single" w:sz="18" w:space="0" w:color="auto"/>
            </w:tcBorders>
          </w:tcPr>
          <w:p w:rsidR="00F230F6" w:rsidRPr="00A554EE" w:rsidRDefault="00E05400" w:rsidP="00F230F6">
            <w:pPr>
              <w:jc w:val="center"/>
              <w:rPr>
                <w:rFonts w:ascii="Arial" w:hAnsi="Arial" w:cs="Arial"/>
                <w:i/>
                <w:sz w:val="23"/>
                <w:szCs w:val="23"/>
              </w:rPr>
            </w:pPr>
            <w:r>
              <w:rPr>
                <w:rFonts w:ascii="Arial" w:hAnsi="Arial" w:cs="Arial"/>
                <w:i/>
                <w:sz w:val="23"/>
                <w:szCs w:val="23"/>
              </w:rPr>
              <w:t>6</w:t>
            </w:r>
            <w:r w:rsidR="007F3DE5">
              <w:rPr>
                <w:rFonts w:ascii="Arial" w:hAnsi="Arial" w:cs="Arial"/>
                <w:i/>
                <w:sz w:val="23"/>
                <w:szCs w:val="23"/>
              </w:rPr>
              <w:t>,</w:t>
            </w:r>
            <w:r>
              <w:rPr>
                <w:rFonts w:ascii="Arial" w:hAnsi="Arial" w:cs="Arial"/>
                <w:i/>
                <w:sz w:val="23"/>
                <w:szCs w:val="23"/>
              </w:rPr>
              <w:t>130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7,110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7,060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 xml:space="preserve">11,099 </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 xml:space="preserve">8,253 </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Pr>
                <w:rFonts w:ascii="Arial" w:hAnsi="Arial" w:cs="Arial"/>
                <w:sz w:val="23"/>
                <w:szCs w:val="23"/>
              </w:rPr>
              <w:t>% of customers seen within 15 minutes</w:t>
            </w:r>
          </w:p>
        </w:tc>
        <w:tc>
          <w:tcPr>
            <w:tcW w:w="541" w:type="pct"/>
            <w:tcBorders>
              <w:left w:val="single" w:sz="18" w:space="0" w:color="auto"/>
            </w:tcBorders>
          </w:tcPr>
          <w:p w:rsidR="00F230F6" w:rsidRPr="00A554EE" w:rsidRDefault="00E05400" w:rsidP="00E05400">
            <w:pPr>
              <w:jc w:val="center"/>
              <w:rPr>
                <w:rFonts w:ascii="Arial" w:hAnsi="Arial" w:cs="Arial"/>
                <w:i/>
                <w:sz w:val="23"/>
                <w:szCs w:val="23"/>
              </w:rPr>
            </w:pPr>
            <w:r>
              <w:rPr>
                <w:rFonts w:ascii="Arial" w:hAnsi="Arial" w:cs="Arial"/>
                <w:i/>
                <w:sz w:val="23"/>
                <w:szCs w:val="23"/>
              </w:rPr>
              <w:t>95</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99</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94</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 xml:space="preserve">93 </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 xml:space="preserve">94 </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Pr>
                <w:rFonts w:ascii="Arial" w:hAnsi="Arial" w:cs="Arial"/>
                <w:sz w:val="23"/>
                <w:szCs w:val="23"/>
              </w:rPr>
              <w:t>% of customers using ‘self service’</w:t>
            </w:r>
          </w:p>
        </w:tc>
        <w:tc>
          <w:tcPr>
            <w:tcW w:w="541" w:type="pct"/>
            <w:tcBorders>
              <w:left w:val="single" w:sz="18" w:space="0" w:color="auto"/>
            </w:tcBorders>
          </w:tcPr>
          <w:p w:rsidR="00F230F6" w:rsidRPr="00A554EE" w:rsidRDefault="00E05400" w:rsidP="00E05400">
            <w:pPr>
              <w:jc w:val="center"/>
              <w:rPr>
                <w:rFonts w:ascii="Arial" w:hAnsi="Arial" w:cs="Arial"/>
                <w:i/>
                <w:sz w:val="23"/>
                <w:szCs w:val="23"/>
              </w:rPr>
            </w:pPr>
            <w:r>
              <w:rPr>
                <w:rFonts w:ascii="Arial" w:hAnsi="Arial" w:cs="Arial"/>
                <w:i/>
                <w:sz w:val="23"/>
                <w:szCs w:val="23"/>
              </w:rPr>
              <w:t>21</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20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16.7</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19.2</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17.8</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sidRPr="00A554EE">
              <w:rPr>
                <w:rFonts w:ascii="Arial" w:hAnsi="Arial" w:cs="Arial"/>
                <w:sz w:val="23"/>
                <w:szCs w:val="23"/>
              </w:rPr>
              <w:t>% Council Tax collected</w:t>
            </w:r>
          </w:p>
        </w:tc>
        <w:tc>
          <w:tcPr>
            <w:tcW w:w="541" w:type="pct"/>
            <w:tcBorders>
              <w:left w:val="single" w:sz="18" w:space="0" w:color="auto"/>
            </w:tcBorders>
          </w:tcPr>
          <w:p w:rsidR="00F230F6" w:rsidRPr="00A554EE" w:rsidRDefault="007F5522" w:rsidP="00F230F6">
            <w:pPr>
              <w:jc w:val="center"/>
              <w:rPr>
                <w:rFonts w:ascii="Arial" w:hAnsi="Arial" w:cs="Arial"/>
                <w:i/>
                <w:sz w:val="23"/>
                <w:szCs w:val="23"/>
              </w:rPr>
            </w:pPr>
            <w:r>
              <w:rPr>
                <w:rFonts w:ascii="Arial" w:hAnsi="Arial" w:cs="Arial"/>
                <w:i/>
                <w:sz w:val="23"/>
                <w:szCs w:val="23"/>
              </w:rPr>
              <w:t>86.7</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58.5</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30.5</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98.5</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86.8</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sidRPr="00A554EE">
              <w:rPr>
                <w:rFonts w:ascii="Arial" w:hAnsi="Arial" w:cs="Arial"/>
                <w:sz w:val="23"/>
                <w:szCs w:val="23"/>
              </w:rPr>
              <w:t>% Business rates collected</w:t>
            </w:r>
          </w:p>
        </w:tc>
        <w:tc>
          <w:tcPr>
            <w:tcW w:w="541" w:type="pct"/>
            <w:tcBorders>
              <w:left w:val="single" w:sz="18" w:space="0" w:color="auto"/>
            </w:tcBorders>
          </w:tcPr>
          <w:p w:rsidR="00F230F6" w:rsidRPr="00A554EE" w:rsidRDefault="007F5522" w:rsidP="00F230F6">
            <w:pPr>
              <w:jc w:val="center"/>
              <w:rPr>
                <w:rFonts w:ascii="Arial" w:hAnsi="Arial" w:cs="Arial"/>
                <w:i/>
                <w:sz w:val="23"/>
                <w:szCs w:val="23"/>
              </w:rPr>
            </w:pPr>
            <w:r>
              <w:rPr>
                <w:rFonts w:ascii="Arial" w:hAnsi="Arial" w:cs="Arial"/>
                <w:i/>
                <w:sz w:val="23"/>
                <w:szCs w:val="23"/>
              </w:rPr>
              <w:t>84.1</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60.2</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33.2</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98.5</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86</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sidRPr="00A554EE">
              <w:rPr>
                <w:rFonts w:ascii="Arial" w:hAnsi="Arial" w:cs="Arial"/>
                <w:sz w:val="23"/>
                <w:szCs w:val="23"/>
              </w:rPr>
              <w:t>% take up of direct debit for paying council tax</w:t>
            </w:r>
          </w:p>
        </w:tc>
        <w:tc>
          <w:tcPr>
            <w:tcW w:w="541" w:type="pct"/>
            <w:tcBorders>
              <w:left w:val="single" w:sz="18" w:space="0" w:color="auto"/>
            </w:tcBorders>
          </w:tcPr>
          <w:p w:rsidR="00F230F6" w:rsidRPr="00A554EE" w:rsidRDefault="007F5522" w:rsidP="00F230F6">
            <w:pPr>
              <w:jc w:val="center"/>
              <w:rPr>
                <w:rFonts w:ascii="Arial" w:hAnsi="Arial" w:cs="Arial"/>
                <w:i/>
                <w:sz w:val="23"/>
                <w:szCs w:val="23"/>
              </w:rPr>
            </w:pPr>
            <w:r>
              <w:rPr>
                <w:rFonts w:ascii="Arial" w:hAnsi="Arial" w:cs="Arial"/>
                <w:i/>
                <w:sz w:val="23"/>
                <w:szCs w:val="23"/>
              </w:rPr>
              <w:t>66.6</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67.1</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67.1</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66.7</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66.6</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sidRPr="00A554EE">
              <w:rPr>
                <w:rFonts w:ascii="Arial" w:hAnsi="Arial" w:cs="Arial"/>
                <w:sz w:val="23"/>
                <w:szCs w:val="23"/>
              </w:rPr>
              <w:t>Benefits Caseload</w:t>
            </w:r>
          </w:p>
        </w:tc>
        <w:tc>
          <w:tcPr>
            <w:tcW w:w="541" w:type="pct"/>
            <w:tcBorders>
              <w:left w:val="single" w:sz="18" w:space="0" w:color="auto"/>
            </w:tcBorders>
          </w:tcPr>
          <w:p w:rsidR="00F230F6" w:rsidRPr="00A554EE" w:rsidRDefault="007F5522" w:rsidP="00F230F6">
            <w:pPr>
              <w:jc w:val="center"/>
              <w:rPr>
                <w:rFonts w:ascii="Arial" w:hAnsi="Arial" w:cs="Arial"/>
                <w:i/>
                <w:sz w:val="23"/>
                <w:szCs w:val="23"/>
              </w:rPr>
            </w:pPr>
            <w:r>
              <w:rPr>
                <w:rFonts w:ascii="Arial" w:hAnsi="Arial" w:cs="Arial"/>
                <w:i/>
                <w:sz w:val="23"/>
                <w:szCs w:val="23"/>
              </w:rPr>
              <w:t>9,650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9,700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9,800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9,900</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9,860</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sidRPr="00A554EE">
              <w:rPr>
                <w:rFonts w:ascii="Arial" w:hAnsi="Arial" w:cs="Arial"/>
                <w:sz w:val="23"/>
                <w:szCs w:val="23"/>
              </w:rPr>
              <w:t>Number of days to process new benefit claims / CoC</w:t>
            </w:r>
          </w:p>
        </w:tc>
        <w:tc>
          <w:tcPr>
            <w:tcW w:w="541" w:type="pct"/>
            <w:tcBorders>
              <w:left w:val="single" w:sz="18" w:space="0" w:color="auto"/>
            </w:tcBorders>
          </w:tcPr>
          <w:p w:rsidR="00F230F6" w:rsidRPr="00A554EE" w:rsidRDefault="007F5522" w:rsidP="00F230F6">
            <w:pPr>
              <w:jc w:val="center"/>
              <w:rPr>
                <w:rFonts w:ascii="Arial" w:hAnsi="Arial" w:cs="Arial"/>
                <w:i/>
                <w:sz w:val="23"/>
                <w:szCs w:val="23"/>
              </w:rPr>
            </w:pPr>
            <w:r>
              <w:rPr>
                <w:rFonts w:ascii="Arial" w:hAnsi="Arial" w:cs="Arial"/>
                <w:i/>
                <w:sz w:val="23"/>
                <w:szCs w:val="23"/>
              </w:rPr>
              <w:t>6.5</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5.75</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5.5</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4.8</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5.6</w:t>
            </w:r>
          </w:p>
        </w:tc>
      </w:tr>
      <w:tr w:rsidR="00F230F6"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sidRPr="00A554EE">
              <w:rPr>
                <w:rFonts w:ascii="Arial" w:hAnsi="Arial" w:cs="Arial"/>
                <w:sz w:val="23"/>
                <w:szCs w:val="23"/>
              </w:rPr>
              <w:t>% sundry debtor income</w:t>
            </w:r>
          </w:p>
        </w:tc>
        <w:tc>
          <w:tcPr>
            <w:tcW w:w="541" w:type="pct"/>
            <w:tcBorders>
              <w:left w:val="single" w:sz="18" w:space="0" w:color="auto"/>
            </w:tcBorders>
          </w:tcPr>
          <w:p w:rsidR="00F230F6" w:rsidRPr="00A554EE" w:rsidRDefault="007F5522" w:rsidP="00F230F6">
            <w:pPr>
              <w:jc w:val="center"/>
              <w:rPr>
                <w:rFonts w:ascii="Arial" w:hAnsi="Arial" w:cs="Arial"/>
                <w:i/>
                <w:sz w:val="23"/>
                <w:szCs w:val="23"/>
              </w:rPr>
            </w:pPr>
            <w:r>
              <w:rPr>
                <w:rFonts w:ascii="Arial" w:hAnsi="Arial" w:cs="Arial"/>
                <w:i/>
                <w:sz w:val="23"/>
                <w:szCs w:val="23"/>
              </w:rPr>
              <w:t>81</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84</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89</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92</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94.6</w:t>
            </w:r>
          </w:p>
        </w:tc>
      </w:tr>
      <w:tr w:rsidR="00F230F6" w:rsidRPr="00A554EE" w:rsidTr="00C74B8B">
        <w:tc>
          <w:tcPr>
            <w:tcW w:w="2297" w:type="pct"/>
            <w:tcBorders>
              <w:right w:val="single" w:sz="18" w:space="0" w:color="auto"/>
            </w:tcBorders>
            <w:shd w:val="clear" w:color="auto" w:fill="D9D9D9" w:themeFill="background1" w:themeFillShade="D9"/>
          </w:tcPr>
          <w:p w:rsidR="00F230F6" w:rsidRPr="00A554EE" w:rsidRDefault="00F230F6" w:rsidP="00F230F6">
            <w:pPr>
              <w:rPr>
                <w:rFonts w:ascii="Arial" w:hAnsi="Arial" w:cs="Arial"/>
                <w:sz w:val="23"/>
                <w:szCs w:val="23"/>
              </w:rPr>
            </w:pPr>
            <w:r w:rsidRPr="00A554EE">
              <w:rPr>
                <w:rFonts w:ascii="Arial" w:hAnsi="Arial" w:cs="Arial"/>
                <w:sz w:val="23"/>
                <w:szCs w:val="23"/>
              </w:rPr>
              <w:t>Number of disabled adaptations completed</w:t>
            </w:r>
          </w:p>
        </w:tc>
        <w:tc>
          <w:tcPr>
            <w:tcW w:w="541" w:type="pct"/>
            <w:tcBorders>
              <w:left w:val="single" w:sz="18" w:space="0" w:color="auto"/>
            </w:tcBorders>
          </w:tcPr>
          <w:p w:rsidR="00F230F6" w:rsidRPr="00A554EE" w:rsidRDefault="007F5522" w:rsidP="00F230F6">
            <w:pPr>
              <w:jc w:val="center"/>
              <w:rPr>
                <w:rFonts w:ascii="Arial" w:hAnsi="Arial" w:cs="Arial"/>
                <w:i/>
                <w:sz w:val="23"/>
                <w:szCs w:val="23"/>
              </w:rPr>
            </w:pPr>
            <w:r>
              <w:rPr>
                <w:rFonts w:ascii="Arial" w:hAnsi="Arial" w:cs="Arial"/>
                <w:i/>
                <w:sz w:val="23"/>
                <w:szCs w:val="23"/>
              </w:rPr>
              <w:t>75</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65</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50</w:t>
            </w:r>
          </w:p>
        </w:tc>
        <w:tc>
          <w:tcPr>
            <w:tcW w:w="541"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65</w:t>
            </w:r>
          </w:p>
        </w:tc>
        <w:tc>
          <w:tcPr>
            <w:tcW w:w="539" w:type="pct"/>
          </w:tcPr>
          <w:p w:rsidR="00F230F6" w:rsidRPr="00F230F6" w:rsidRDefault="00F230F6" w:rsidP="00F230F6">
            <w:pPr>
              <w:jc w:val="center"/>
              <w:rPr>
                <w:rFonts w:ascii="Arial" w:hAnsi="Arial" w:cs="Arial"/>
                <w:sz w:val="23"/>
                <w:szCs w:val="23"/>
              </w:rPr>
            </w:pPr>
            <w:r w:rsidRPr="00F230F6">
              <w:rPr>
                <w:rFonts w:ascii="Arial" w:hAnsi="Arial" w:cs="Arial"/>
                <w:sz w:val="23"/>
                <w:szCs w:val="23"/>
              </w:rPr>
              <w:t>68</w:t>
            </w:r>
          </w:p>
        </w:tc>
      </w:tr>
      <w:tr w:rsidR="001B5B86" w:rsidRPr="00A554EE" w:rsidTr="00C74B8B">
        <w:tc>
          <w:tcPr>
            <w:tcW w:w="2297" w:type="pct"/>
            <w:tcBorders>
              <w:right w:val="single" w:sz="18" w:space="0" w:color="auto"/>
            </w:tcBorders>
            <w:shd w:val="clear" w:color="auto" w:fill="D9D9D9" w:themeFill="background1" w:themeFillShade="D9"/>
          </w:tcPr>
          <w:p w:rsidR="001B5B86" w:rsidRPr="00A554EE" w:rsidRDefault="001B5B86" w:rsidP="001B5B86">
            <w:pPr>
              <w:rPr>
                <w:rFonts w:ascii="Arial" w:hAnsi="Arial" w:cs="Arial"/>
                <w:sz w:val="23"/>
                <w:szCs w:val="23"/>
              </w:rPr>
            </w:pPr>
            <w:r w:rsidRPr="00A554EE">
              <w:rPr>
                <w:rFonts w:ascii="Arial" w:hAnsi="Arial" w:cs="Arial"/>
                <w:sz w:val="23"/>
                <w:szCs w:val="23"/>
              </w:rPr>
              <w:t>% of compliant food premises</w:t>
            </w:r>
          </w:p>
        </w:tc>
        <w:tc>
          <w:tcPr>
            <w:tcW w:w="541" w:type="pct"/>
            <w:tcBorders>
              <w:left w:val="single" w:sz="18" w:space="0" w:color="auto"/>
            </w:tcBorders>
          </w:tcPr>
          <w:p w:rsidR="001B5B86" w:rsidRPr="00A554EE" w:rsidRDefault="007F5522" w:rsidP="001B5B86">
            <w:pPr>
              <w:jc w:val="center"/>
              <w:rPr>
                <w:rFonts w:ascii="Arial" w:hAnsi="Arial" w:cs="Arial"/>
                <w:i/>
                <w:sz w:val="23"/>
                <w:szCs w:val="23"/>
              </w:rPr>
            </w:pPr>
            <w:r>
              <w:rPr>
                <w:rFonts w:ascii="Arial" w:hAnsi="Arial" w:cs="Arial"/>
                <w:i/>
                <w:sz w:val="23"/>
                <w:szCs w:val="23"/>
              </w:rPr>
              <w:t>97</w:t>
            </w:r>
          </w:p>
        </w:tc>
        <w:tc>
          <w:tcPr>
            <w:tcW w:w="541" w:type="pct"/>
          </w:tcPr>
          <w:p w:rsidR="001B5B86" w:rsidRPr="00F230F6" w:rsidRDefault="001B5B86" w:rsidP="001B5B86">
            <w:pPr>
              <w:jc w:val="center"/>
              <w:rPr>
                <w:rFonts w:ascii="Arial" w:hAnsi="Arial" w:cs="Arial"/>
                <w:sz w:val="23"/>
                <w:szCs w:val="23"/>
              </w:rPr>
            </w:pPr>
            <w:r w:rsidRPr="00F230F6">
              <w:rPr>
                <w:rFonts w:ascii="Arial" w:hAnsi="Arial" w:cs="Arial"/>
                <w:sz w:val="23"/>
                <w:szCs w:val="23"/>
              </w:rPr>
              <w:t>97</w:t>
            </w:r>
          </w:p>
        </w:tc>
        <w:tc>
          <w:tcPr>
            <w:tcW w:w="541" w:type="pct"/>
          </w:tcPr>
          <w:p w:rsidR="001B5B86" w:rsidRPr="00F230F6" w:rsidRDefault="001B5B86" w:rsidP="001B5B86">
            <w:pPr>
              <w:jc w:val="center"/>
              <w:rPr>
                <w:rFonts w:ascii="Arial" w:hAnsi="Arial" w:cs="Arial"/>
                <w:sz w:val="23"/>
                <w:szCs w:val="23"/>
              </w:rPr>
            </w:pPr>
            <w:r w:rsidRPr="00F230F6">
              <w:rPr>
                <w:rFonts w:ascii="Arial" w:hAnsi="Arial" w:cs="Arial"/>
                <w:sz w:val="23"/>
                <w:szCs w:val="23"/>
              </w:rPr>
              <w:t>97</w:t>
            </w:r>
          </w:p>
        </w:tc>
        <w:tc>
          <w:tcPr>
            <w:tcW w:w="541" w:type="pct"/>
          </w:tcPr>
          <w:p w:rsidR="001B5B86" w:rsidRPr="00F230F6" w:rsidRDefault="001B5B86" w:rsidP="001B5B86">
            <w:pPr>
              <w:jc w:val="center"/>
              <w:rPr>
                <w:rFonts w:ascii="Arial" w:hAnsi="Arial" w:cs="Arial"/>
                <w:sz w:val="23"/>
                <w:szCs w:val="23"/>
              </w:rPr>
            </w:pPr>
            <w:r w:rsidRPr="00F230F6">
              <w:rPr>
                <w:rFonts w:ascii="Arial" w:hAnsi="Arial" w:cs="Arial"/>
                <w:sz w:val="23"/>
                <w:szCs w:val="23"/>
              </w:rPr>
              <w:t>98</w:t>
            </w:r>
          </w:p>
        </w:tc>
        <w:tc>
          <w:tcPr>
            <w:tcW w:w="539" w:type="pct"/>
          </w:tcPr>
          <w:p w:rsidR="001B5B86" w:rsidRPr="00F230F6" w:rsidRDefault="001B5B86" w:rsidP="001B5B86">
            <w:pPr>
              <w:jc w:val="center"/>
              <w:rPr>
                <w:rFonts w:ascii="Arial" w:hAnsi="Arial" w:cs="Arial"/>
                <w:sz w:val="23"/>
                <w:szCs w:val="23"/>
              </w:rPr>
            </w:pPr>
            <w:r w:rsidRPr="00F230F6">
              <w:rPr>
                <w:rFonts w:ascii="Arial" w:hAnsi="Arial" w:cs="Arial"/>
                <w:sz w:val="23"/>
                <w:szCs w:val="23"/>
              </w:rPr>
              <w:t>98</w:t>
            </w:r>
          </w:p>
        </w:tc>
      </w:tr>
    </w:tbl>
    <w:p w:rsidR="004A0942" w:rsidRDefault="004A0942" w:rsidP="00160E3F">
      <w:pPr>
        <w:pBdr>
          <w:bottom w:val="single" w:sz="8" w:space="4" w:color="4F81BD" w:themeColor="accent1"/>
        </w:pBdr>
        <w:spacing w:after="300"/>
        <w:contextualSpacing/>
      </w:pPr>
    </w:p>
    <w:sectPr w:rsidR="004A0942" w:rsidSect="00523E7B">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56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02C" w:rsidRDefault="007C302C">
      <w:r>
        <w:separator/>
      </w:r>
    </w:p>
  </w:endnote>
  <w:endnote w:type="continuationSeparator" w:id="0">
    <w:p w:rsidR="007C302C" w:rsidRDefault="007C3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0B1" w:rsidRDefault="005C70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0B1" w:rsidRDefault="005C70B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0B1" w:rsidRDefault="005C70B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02C" w:rsidRDefault="007C302C">
      <w:r>
        <w:separator/>
      </w:r>
    </w:p>
  </w:footnote>
  <w:footnote w:type="continuationSeparator" w:id="0">
    <w:p w:rsidR="007C302C" w:rsidRDefault="007C302C">
      <w:r>
        <w:continuationSeparator/>
      </w:r>
    </w:p>
  </w:footnote>
  <w:footnote w:id="1">
    <w:p w:rsidR="005C70B1" w:rsidRPr="005C6059" w:rsidRDefault="005C70B1">
      <w:pPr>
        <w:pStyle w:val="FootnoteText"/>
        <w:rPr>
          <w:rFonts w:ascii="Arial" w:hAnsi="Arial" w:cs="Arial"/>
        </w:rPr>
      </w:pPr>
      <w:r w:rsidRPr="005C6059">
        <w:rPr>
          <w:rStyle w:val="FootnoteReference"/>
          <w:rFonts w:ascii="Arial" w:hAnsi="Arial" w:cs="Arial"/>
          <w:sz w:val="16"/>
        </w:rPr>
        <w:footnoteRef/>
      </w:r>
      <w:r w:rsidRPr="005C6059">
        <w:rPr>
          <w:rFonts w:ascii="Arial" w:hAnsi="Arial" w:cs="Arial"/>
          <w:sz w:val="16"/>
        </w:rPr>
        <w:t xml:space="preserve"> As part of the Government’s reorganisation of the welfare system, Universal Credit (UC) continues to be rolled out across the country, replacing a number of means tested benefits, including Jobseekers Allowance (JSA). UC rollout in Ashford began in April, meaning that JSA figures no longer include those now on UC. As not all UC claimants will be in work, it is probable that JSA claimant numbers now underestimate unemployment. The Office for National Statistics is working with the Department for Work and Pensions to produce an agreed method for separating out unemployed and inactive UC claimants to give a more accurate estimate of local unemployment – due to be updated for local data in early 2017.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0B1" w:rsidRDefault="007C302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049784" o:spid="_x0000_s2050" type="#_x0000_t75" style="position:absolute;margin-left:0;margin-top:0;width:451.25pt;height:678.8pt;z-index:-251656192;mso-position-horizontal:center;mso-position-horizontal-relative:margin;mso-position-vertical:center;mso-position-vertical-relative:margin" o:allowincell="f">
          <v:imagedata r:id="rId1" o:title="ABC logo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0B1" w:rsidRDefault="007C302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049785" o:spid="_x0000_s2051" type="#_x0000_t75" style="position:absolute;margin-left:0;margin-top:0;width:451.25pt;height:678.8pt;z-index:-251655168;mso-position-horizontal:center;mso-position-horizontal-relative:margin;mso-position-vertical:center;mso-position-vertical-relative:margin" o:allowincell="f">
          <v:imagedata r:id="rId1" o:title="ABC logo 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0B1" w:rsidRDefault="007C302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049783" o:spid="_x0000_s2049" type="#_x0000_t75" style="position:absolute;margin-left:0;margin-top:0;width:451.25pt;height:678.8pt;z-index:-251657216;mso-position-horizontal:center;mso-position-horizontal-relative:margin;mso-position-vertical:center;mso-position-vertical-relative:margin" o:allowincell="f">
          <v:imagedata r:id="rId1" o:title="ABC logo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A3F7B"/>
    <w:multiLevelType w:val="hybridMultilevel"/>
    <w:tmpl w:val="C128B64A"/>
    <w:lvl w:ilvl="0" w:tplc="C6A8B2B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FE2431"/>
    <w:multiLevelType w:val="hybridMultilevel"/>
    <w:tmpl w:val="515C8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DE7050"/>
    <w:multiLevelType w:val="hybridMultilevel"/>
    <w:tmpl w:val="1D18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7D6C7F"/>
    <w:multiLevelType w:val="hybridMultilevel"/>
    <w:tmpl w:val="422A9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EA11D2"/>
    <w:multiLevelType w:val="hybridMultilevel"/>
    <w:tmpl w:val="C73AB98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67C540E1"/>
    <w:multiLevelType w:val="hybridMultilevel"/>
    <w:tmpl w:val="5BAC2E18"/>
    <w:lvl w:ilvl="0" w:tplc="C6A8B2B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4EE"/>
    <w:rsid w:val="00002BD1"/>
    <w:rsid w:val="000111D4"/>
    <w:rsid w:val="00011B39"/>
    <w:rsid w:val="00046C8B"/>
    <w:rsid w:val="00070DBA"/>
    <w:rsid w:val="0008420E"/>
    <w:rsid w:val="000922D3"/>
    <w:rsid w:val="00096301"/>
    <w:rsid w:val="000A2007"/>
    <w:rsid w:val="000C1A6E"/>
    <w:rsid w:val="000C7C22"/>
    <w:rsid w:val="00123E27"/>
    <w:rsid w:val="00124A4A"/>
    <w:rsid w:val="00140530"/>
    <w:rsid w:val="00160E3F"/>
    <w:rsid w:val="001632CE"/>
    <w:rsid w:val="00193CA7"/>
    <w:rsid w:val="001B5B86"/>
    <w:rsid w:val="001B7160"/>
    <w:rsid w:val="001D4A89"/>
    <w:rsid w:val="001F20EF"/>
    <w:rsid w:val="001F3882"/>
    <w:rsid w:val="001F5D3C"/>
    <w:rsid w:val="00225902"/>
    <w:rsid w:val="00236A9C"/>
    <w:rsid w:val="002629CB"/>
    <w:rsid w:val="00262DE7"/>
    <w:rsid w:val="0026343A"/>
    <w:rsid w:val="00271F62"/>
    <w:rsid w:val="00281B25"/>
    <w:rsid w:val="002C6599"/>
    <w:rsid w:val="002E78B6"/>
    <w:rsid w:val="00322C54"/>
    <w:rsid w:val="0034070D"/>
    <w:rsid w:val="00344755"/>
    <w:rsid w:val="003B1B3F"/>
    <w:rsid w:val="003C0EA2"/>
    <w:rsid w:val="003E12B0"/>
    <w:rsid w:val="0040102F"/>
    <w:rsid w:val="004135B3"/>
    <w:rsid w:val="0042128E"/>
    <w:rsid w:val="00424FBC"/>
    <w:rsid w:val="004324DA"/>
    <w:rsid w:val="0046089F"/>
    <w:rsid w:val="004670C1"/>
    <w:rsid w:val="004679BD"/>
    <w:rsid w:val="004A0942"/>
    <w:rsid w:val="004A195D"/>
    <w:rsid w:val="004A493D"/>
    <w:rsid w:val="004E4DF6"/>
    <w:rsid w:val="004F3ACE"/>
    <w:rsid w:val="0051539A"/>
    <w:rsid w:val="00523E7B"/>
    <w:rsid w:val="00536050"/>
    <w:rsid w:val="005662B3"/>
    <w:rsid w:val="00574477"/>
    <w:rsid w:val="005A0375"/>
    <w:rsid w:val="005A3140"/>
    <w:rsid w:val="005C2F3D"/>
    <w:rsid w:val="005C52D9"/>
    <w:rsid w:val="005C6059"/>
    <w:rsid w:val="005C70B1"/>
    <w:rsid w:val="005F031C"/>
    <w:rsid w:val="005F35E1"/>
    <w:rsid w:val="00620DDA"/>
    <w:rsid w:val="0062599A"/>
    <w:rsid w:val="00633922"/>
    <w:rsid w:val="00642312"/>
    <w:rsid w:val="0064453B"/>
    <w:rsid w:val="00662E87"/>
    <w:rsid w:val="006710D5"/>
    <w:rsid w:val="006E7E0A"/>
    <w:rsid w:val="006F65EA"/>
    <w:rsid w:val="0070248B"/>
    <w:rsid w:val="00716714"/>
    <w:rsid w:val="00747169"/>
    <w:rsid w:val="00760276"/>
    <w:rsid w:val="007651DD"/>
    <w:rsid w:val="007A799F"/>
    <w:rsid w:val="007B2B36"/>
    <w:rsid w:val="007B6F05"/>
    <w:rsid w:val="007C302C"/>
    <w:rsid w:val="007E0589"/>
    <w:rsid w:val="007E1B88"/>
    <w:rsid w:val="007F3DE5"/>
    <w:rsid w:val="007F5522"/>
    <w:rsid w:val="008013E0"/>
    <w:rsid w:val="0080159E"/>
    <w:rsid w:val="0083170D"/>
    <w:rsid w:val="00854303"/>
    <w:rsid w:val="00867FFD"/>
    <w:rsid w:val="008D4444"/>
    <w:rsid w:val="008D5E6A"/>
    <w:rsid w:val="008F5DEF"/>
    <w:rsid w:val="0091749C"/>
    <w:rsid w:val="0092396B"/>
    <w:rsid w:val="00930D3E"/>
    <w:rsid w:val="00966E5F"/>
    <w:rsid w:val="00986E3F"/>
    <w:rsid w:val="00993965"/>
    <w:rsid w:val="009A685D"/>
    <w:rsid w:val="009F4363"/>
    <w:rsid w:val="00A02920"/>
    <w:rsid w:val="00A413FC"/>
    <w:rsid w:val="00A544F9"/>
    <w:rsid w:val="00A554EE"/>
    <w:rsid w:val="00A66E1B"/>
    <w:rsid w:val="00A71E0F"/>
    <w:rsid w:val="00A96ACF"/>
    <w:rsid w:val="00AC7695"/>
    <w:rsid w:val="00AD410F"/>
    <w:rsid w:val="00AE657A"/>
    <w:rsid w:val="00AE7D55"/>
    <w:rsid w:val="00B03624"/>
    <w:rsid w:val="00B05150"/>
    <w:rsid w:val="00B27365"/>
    <w:rsid w:val="00B45413"/>
    <w:rsid w:val="00B56172"/>
    <w:rsid w:val="00B61986"/>
    <w:rsid w:val="00B636ED"/>
    <w:rsid w:val="00B920E4"/>
    <w:rsid w:val="00B92C7D"/>
    <w:rsid w:val="00BB22F2"/>
    <w:rsid w:val="00BD40CD"/>
    <w:rsid w:val="00BE3834"/>
    <w:rsid w:val="00C063F8"/>
    <w:rsid w:val="00C14A3D"/>
    <w:rsid w:val="00C6474A"/>
    <w:rsid w:val="00C74B8B"/>
    <w:rsid w:val="00C7608D"/>
    <w:rsid w:val="00C92B81"/>
    <w:rsid w:val="00CA13CB"/>
    <w:rsid w:val="00CD5EAA"/>
    <w:rsid w:val="00CF7771"/>
    <w:rsid w:val="00D211F0"/>
    <w:rsid w:val="00D26BE0"/>
    <w:rsid w:val="00D33558"/>
    <w:rsid w:val="00D52919"/>
    <w:rsid w:val="00D63689"/>
    <w:rsid w:val="00D64451"/>
    <w:rsid w:val="00D81D9F"/>
    <w:rsid w:val="00D82A8E"/>
    <w:rsid w:val="00D84337"/>
    <w:rsid w:val="00DB5D99"/>
    <w:rsid w:val="00DD6FE5"/>
    <w:rsid w:val="00DE6484"/>
    <w:rsid w:val="00DF72B5"/>
    <w:rsid w:val="00E05400"/>
    <w:rsid w:val="00E07A5F"/>
    <w:rsid w:val="00E1228E"/>
    <w:rsid w:val="00E21A2C"/>
    <w:rsid w:val="00E26D5D"/>
    <w:rsid w:val="00E43494"/>
    <w:rsid w:val="00E70B3D"/>
    <w:rsid w:val="00E755B3"/>
    <w:rsid w:val="00E81CE1"/>
    <w:rsid w:val="00EA5E9E"/>
    <w:rsid w:val="00F2020E"/>
    <w:rsid w:val="00F20551"/>
    <w:rsid w:val="00F2228A"/>
    <w:rsid w:val="00F230F6"/>
    <w:rsid w:val="00F357FD"/>
    <w:rsid w:val="00F44712"/>
    <w:rsid w:val="00F5388C"/>
    <w:rsid w:val="00F57D2B"/>
    <w:rsid w:val="00F66A79"/>
    <w:rsid w:val="00F75EEA"/>
    <w:rsid w:val="00FA23AC"/>
    <w:rsid w:val="00FB1A5E"/>
    <w:rsid w:val="00FD1633"/>
    <w:rsid w:val="00FD38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235EDEF2-A27A-4695-AB24-286877D47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4E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4EE"/>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554EE"/>
  </w:style>
  <w:style w:type="paragraph" w:styleId="Footer">
    <w:name w:val="footer"/>
    <w:basedOn w:val="Normal"/>
    <w:link w:val="FooterChar"/>
    <w:uiPriority w:val="99"/>
    <w:unhideWhenUsed/>
    <w:rsid w:val="00A554EE"/>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554EE"/>
  </w:style>
  <w:style w:type="table" w:styleId="TableGrid">
    <w:name w:val="Table Grid"/>
    <w:basedOn w:val="TableNormal"/>
    <w:uiPriority w:val="59"/>
    <w:rsid w:val="00A55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54EE"/>
    <w:rPr>
      <w:rFonts w:ascii="Tahoma" w:hAnsi="Tahoma" w:cs="Tahoma"/>
      <w:sz w:val="16"/>
      <w:szCs w:val="16"/>
    </w:rPr>
  </w:style>
  <w:style w:type="character" w:customStyle="1" w:styleId="BalloonTextChar">
    <w:name w:val="Balloon Text Char"/>
    <w:basedOn w:val="DefaultParagraphFont"/>
    <w:link w:val="BalloonText"/>
    <w:uiPriority w:val="99"/>
    <w:semiHidden/>
    <w:rsid w:val="00A554EE"/>
    <w:rPr>
      <w:rFonts w:ascii="Tahoma" w:eastAsia="Times New Roman" w:hAnsi="Tahoma" w:cs="Tahoma"/>
      <w:sz w:val="16"/>
      <w:szCs w:val="16"/>
      <w:lang w:eastAsia="en-GB"/>
    </w:rPr>
  </w:style>
  <w:style w:type="paragraph" w:styleId="ListParagraph">
    <w:name w:val="List Paragraph"/>
    <w:basedOn w:val="Normal"/>
    <w:uiPriority w:val="34"/>
    <w:qFormat/>
    <w:rsid w:val="00D33558"/>
    <w:pPr>
      <w:ind w:left="720"/>
      <w:contextualSpacing/>
    </w:pPr>
  </w:style>
  <w:style w:type="paragraph" w:styleId="FootnoteText">
    <w:name w:val="footnote text"/>
    <w:basedOn w:val="Normal"/>
    <w:link w:val="FootnoteTextChar"/>
    <w:uiPriority w:val="99"/>
    <w:semiHidden/>
    <w:unhideWhenUsed/>
    <w:rsid w:val="00E21A2C"/>
    <w:rPr>
      <w:sz w:val="20"/>
      <w:szCs w:val="20"/>
    </w:rPr>
  </w:style>
  <w:style w:type="character" w:customStyle="1" w:styleId="FootnoteTextChar">
    <w:name w:val="Footnote Text Char"/>
    <w:basedOn w:val="DefaultParagraphFont"/>
    <w:link w:val="FootnoteText"/>
    <w:uiPriority w:val="99"/>
    <w:semiHidden/>
    <w:rsid w:val="00E21A2C"/>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E21A2C"/>
    <w:rPr>
      <w:vertAlign w:val="superscript"/>
    </w:rPr>
  </w:style>
  <w:style w:type="character" w:styleId="Hyperlink">
    <w:name w:val="Hyperlink"/>
    <w:basedOn w:val="DefaultParagraphFont"/>
    <w:uiPriority w:val="99"/>
    <w:unhideWhenUsed/>
    <w:rsid w:val="005C6059"/>
    <w:rPr>
      <w:color w:val="0000FF" w:themeColor="hyperlink"/>
      <w:u w:val="single"/>
    </w:rPr>
  </w:style>
  <w:style w:type="character" w:styleId="FollowedHyperlink">
    <w:name w:val="FollowedHyperlink"/>
    <w:basedOn w:val="DefaultParagraphFont"/>
    <w:uiPriority w:val="99"/>
    <w:semiHidden/>
    <w:unhideWhenUsed/>
    <w:rsid w:val="005C605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1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planning.ashford.gov.uk/GIS/Default.aspx?caseno=1501195AS&amp;Type=DC"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4ED0ADA-2BFC-4E0B-BAF6-5F56D777D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2640</Words>
  <Characters>11883</Characters>
  <Application>Microsoft Office Word</Application>
  <DocSecurity>0</DocSecurity>
  <Lines>201</Lines>
  <Paragraphs>91</Paragraphs>
  <ScaleCrop>false</ScaleCrop>
  <HeadingPairs>
    <vt:vector size="2" baseType="variant">
      <vt:variant>
        <vt:lpstr>Title</vt:lpstr>
      </vt:variant>
      <vt:variant>
        <vt:i4>1</vt:i4>
      </vt:variant>
    </vt:vector>
  </HeadingPairs>
  <TitlesOfParts>
    <vt:vector size="1" baseType="lpstr">
      <vt:lpstr/>
    </vt:vector>
  </TitlesOfParts>
  <Company>Ashford Borough Council</Company>
  <LinksUpToDate>false</LinksUpToDate>
  <CharactersWithSpaces>14432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Clayton</dc:creator>
  <cp:lastModifiedBy>Shelly Greenwood</cp:lastModifiedBy>
  <cp:revision>2</cp:revision>
  <cp:lastPrinted>2016-02-02T14:46:00Z</cp:lastPrinted>
  <dcterms:created xsi:type="dcterms:W3CDTF">2020-07-25T13:18:00Z</dcterms:created>
  <dcterms:modified xsi:type="dcterms:W3CDTF">2020-07-25T13:18:00Z</dcterms:modified>
</cp:coreProperties>
</file>