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1" w:type="dxa"/>
        <w:tblLayout w:type="fixed"/>
        <w:tblLook w:val="0000" w:firstRow="0" w:lastRow="0" w:firstColumn="0" w:lastColumn="0" w:noHBand="0" w:noVBand="0"/>
      </w:tblPr>
      <w:tblGrid>
        <w:gridCol w:w="9241"/>
      </w:tblGrid>
      <w:tr w:rsidR="00C84558" w:rsidTr="0086098C">
        <w:tc>
          <w:tcPr>
            <w:tcW w:w="9241" w:type="dxa"/>
          </w:tcPr>
          <w:p w:rsidR="00C84558" w:rsidRPr="007E1F2F" w:rsidRDefault="00C84558" w:rsidP="00A33A16">
            <w:pPr>
              <w:tabs>
                <w:tab w:val="center" w:pos="4512"/>
              </w:tabs>
              <w:jc w:val="center"/>
              <w:rPr>
                <w:rFonts w:ascii="Arial" w:hAnsi="Arial" w:cs="Arial"/>
                <w:b/>
                <w:sz w:val="32"/>
                <w:szCs w:val="32"/>
                <w:lang w:val="en-GB"/>
                <w14:shadow w14:blurRad="50800" w14:dist="38100" w14:dir="2700000" w14:sx="100000" w14:sy="100000" w14:kx="0" w14:ky="0" w14:algn="tl">
                  <w14:srgbClr w14:val="000000">
                    <w14:alpha w14:val="60000"/>
                  </w14:srgbClr>
                </w14:shadow>
              </w:rPr>
            </w:pPr>
            <w:r w:rsidRPr="007E1F2F">
              <w:rPr>
                <w:rFonts w:ascii="Arial" w:hAnsi="Arial" w:cs="Arial"/>
                <w:b/>
                <w:sz w:val="32"/>
                <w:szCs w:val="32"/>
                <w:lang w:val="en-GB"/>
                <w14:shadow w14:blurRad="50800" w14:dist="38100" w14:dir="2700000" w14:sx="100000" w14:sy="100000" w14:kx="0" w14:ky="0" w14:algn="tl">
                  <w14:srgbClr w14:val="000000">
                    <w14:alpha w14:val="60000"/>
                  </w14:srgbClr>
                </w14:shadow>
              </w:rPr>
              <w:t>ASHFORD BOROUGH COUNCIL</w:t>
            </w:r>
          </w:p>
          <w:p w:rsidR="00C84558" w:rsidRPr="0086098C" w:rsidRDefault="00C84558" w:rsidP="00A33A16">
            <w:pPr>
              <w:jc w:val="both"/>
              <w:rPr>
                <w:rFonts w:ascii="Arial" w:hAnsi="Arial" w:cs="Arial"/>
                <w:sz w:val="16"/>
                <w:szCs w:val="16"/>
                <w:lang w:val="en-GB"/>
              </w:rPr>
            </w:pPr>
          </w:p>
          <w:p w:rsidR="00C84558" w:rsidRPr="00A33A16" w:rsidRDefault="00C84558" w:rsidP="00A33A16">
            <w:pPr>
              <w:tabs>
                <w:tab w:val="center" w:pos="4512"/>
              </w:tabs>
              <w:jc w:val="both"/>
              <w:rPr>
                <w:rFonts w:ascii="Arial" w:hAnsi="Arial" w:cs="Arial"/>
                <w:lang w:val="en-GB"/>
              </w:rPr>
            </w:pPr>
            <w:r>
              <w:rPr>
                <w:rFonts w:ascii="Arial" w:hAnsi="Arial" w:cs="Arial"/>
                <w:lang w:val="en-GB"/>
              </w:rPr>
              <w:tab/>
            </w:r>
            <w:r w:rsidRPr="00A33A16">
              <w:rPr>
                <w:rFonts w:ascii="Arial" w:hAnsi="Arial" w:cs="Arial"/>
                <w:b/>
                <w:lang w:val="en-GB"/>
              </w:rPr>
              <w:t>JOB DESCRIPTION</w:t>
            </w:r>
          </w:p>
        </w:tc>
      </w:tr>
    </w:tbl>
    <w:p w:rsidR="00C84558" w:rsidRDefault="00C84558" w:rsidP="00A33A16">
      <w:pPr>
        <w:jc w:val="both"/>
        <w:rPr>
          <w:rFonts w:ascii="Arial" w:hAnsi="Arial" w:cs="Arial"/>
          <w:lang w:val="en-GB"/>
        </w:rPr>
      </w:pPr>
    </w:p>
    <w:tbl>
      <w:tblPr>
        <w:tblW w:w="9304" w:type="dxa"/>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500"/>
        <w:gridCol w:w="6804"/>
      </w:tblGrid>
      <w:tr w:rsidR="0030534C" w:rsidRPr="007E1F2F" w:rsidTr="0030534C">
        <w:trPr>
          <w:cantSplit/>
        </w:trPr>
        <w:tc>
          <w:tcPr>
            <w:tcW w:w="2500" w:type="dxa"/>
          </w:tcPr>
          <w:p w:rsidR="0030534C" w:rsidRPr="007E1F2F" w:rsidRDefault="0030534C" w:rsidP="009835F4">
            <w:pPr>
              <w:tabs>
                <w:tab w:val="left" w:pos="-1440"/>
              </w:tabs>
              <w:spacing w:before="120" w:after="120"/>
              <w:jc w:val="both"/>
              <w:rPr>
                <w:rFonts w:ascii="Arial" w:hAnsi="Arial" w:cs="Arial"/>
                <w:b/>
                <w:szCs w:val="24"/>
                <w:lang w:val="en-GB"/>
              </w:rPr>
            </w:pPr>
            <w:r w:rsidRPr="007E1F2F">
              <w:rPr>
                <w:rFonts w:ascii="Arial" w:hAnsi="Arial" w:cs="Arial"/>
                <w:b/>
                <w:szCs w:val="24"/>
                <w:lang w:val="en-GB"/>
              </w:rPr>
              <w:t>JOB TITLE:</w:t>
            </w:r>
          </w:p>
        </w:tc>
        <w:tc>
          <w:tcPr>
            <w:tcW w:w="6804" w:type="dxa"/>
          </w:tcPr>
          <w:p w:rsidR="0030534C" w:rsidRPr="007E1F2F" w:rsidRDefault="007E1F2F" w:rsidP="00B32CED">
            <w:pPr>
              <w:tabs>
                <w:tab w:val="left" w:pos="-1440"/>
              </w:tabs>
              <w:spacing w:before="120" w:after="120"/>
              <w:jc w:val="both"/>
              <w:rPr>
                <w:rFonts w:ascii="Arial" w:hAnsi="Arial" w:cs="Arial"/>
                <w:b/>
                <w:szCs w:val="24"/>
                <w:lang w:val="en-GB"/>
              </w:rPr>
            </w:pPr>
            <w:r w:rsidRPr="007E1F2F">
              <w:rPr>
                <w:rFonts w:ascii="Arial" w:hAnsi="Arial" w:cs="Arial"/>
                <w:b/>
                <w:szCs w:val="24"/>
              </w:rPr>
              <w:t xml:space="preserve">Port Health </w:t>
            </w:r>
            <w:r w:rsidR="00B32CED">
              <w:rPr>
                <w:rFonts w:ascii="Arial" w:hAnsi="Arial" w:cs="Arial"/>
                <w:b/>
                <w:szCs w:val="24"/>
              </w:rPr>
              <w:t>Technical Officer x 8</w:t>
            </w:r>
          </w:p>
        </w:tc>
      </w:tr>
      <w:tr w:rsidR="0030534C" w:rsidRPr="007E1F2F" w:rsidTr="0030534C">
        <w:trPr>
          <w:cantSplit/>
        </w:trPr>
        <w:tc>
          <w:tcPr>
            <w:tcW w:w="2500" w:type="dxa"/>
          </w:tcPr>
          <w:p w:rsidR="0030534C" w:rsidRPr="007E1F2F" w:rsidRDefault="0030534C" w:rsidP="009835F4">
            <w:pPr>
              <w:tabs>
                <w:tab w:val="left" w:pos="-1440"/>
              </w:tabs>
              <w:spacing w:before="120" w:after="120"/>
              <w:jc w:val="both"/>
              <w:rPr>
                <w:rFonts w:ascii="Arial" w:hAnsi="Arial" w:cs="Arial"/>
                <w:b/>
                <w:szCs w:val="24"/>
                <w:lang w:val="en-GB"/>
              </w:rPr>
            </w:pPr>
            <w:r w:rsidRPr="007E1F2F">
              <w:rPr>
                <w:rFonts w:ascii="Arial" w:hAnsi="Arial" w:cs="Arial"/>
                <w:b/>
                <w:szCs w:val="24"/>
                <w:lang w:val="en-GB"/>
              </w:rPr>
              <w:t>GRADE:</w:t>
            </w:r>
          </w:p>
        </w:tc>
        <w:tc>
          <w:tcPr>
            <w:tcW w:w="6804" w:type="dxa"/>
          </w:tcPr>
          <w:p w:rsidR="0030534C" w:rsidRPr="007E1F2F" w:rsidRDefault="007E1F2F" w:rsidP="00B32CED">
            <w:pPr>
              <w:tabs>
                <w:tab w:val="left" w:pos="-1440"/>
              </w:tabs>
              <w:spacing w:before="120" w:after="120"/>
              <w:ind w:left="-18"/>
              <w:jc w:val="both"/>
              <w:rPr>
                <w:rFonts w:ascii="Arial" w:hAnsi="Arial" w:cs="Arial"/>
                <w:szCs w:val="24"/>
                <w:lang w:val="en-GB"/>
              </w:rPr>
            </w:pPr>
            <w:r w:rsidRPr="007E1F2F">
              <w:rPr>
                <w:rFonts w:ascii="Arial" w:hAnsi="Arial" w:cs="Arial"/>
                <w:szCs w:val="24"/>
              </w:rPr>
              <w:t xml:space="preserve">SCP </w:t>
            </w:r>
            <w:r w:rsidR="00B32CED">
              <w:rPr>
                <w:rFonts w:ascii="Arial" w:hAnsi="Arial" w:cs="Arial"/>
                <w:szCs w:val="24"/>
              </w:rPr>
              <w:t>32-35</w:t>
            </w:r>
          </w:p>
        </w:tc>
      </w:tr>
      <w:tr w:rsidR="007E1F2F" w:rsidRPr="007E1F2F" w:rsidTr="0030534C">
        <w:trPr>
          <w:cantSplit/>
        </w:trPr>
        <w:tc>
          <w:tcPr>
            <w:tcW w:w="2500" w:type="dxa"/>
          </w:tcPr>
          <w:p w:rsidR="007E1F2F" w:rsidRPr="007E1F2F" w:rsidRDefault="007E1F2F" w:rsidP="007E1F2F">
            <w:pPr>
              <w:tabs>
                <w:tab w:val="left" w:pos="-1440"/>
              </w:tabs>
              <w:spacing w:before="120" w:after="120"/>
              <w:jc w:val="both"/>
              <w:rPr>
                <w:rFonts w:ascii="Arial" w:hAnsi="Arial" w:cs="Arial"/>
                <w:b/>
                <w:szCs w:val="24"/>
                <w:lang w:val="en-GB"/>
              </w:rPr>
            </w:pPr>
            <w:r w:rsidRPr="007E1F2F">
              <w:rPr>
                <w:rFonts w:ascii="Arial" w:hAnsi="Arial" w:cs="Arial"/>
                <w:b/>
                <w:szCs w:val="24"/>
                <w:lang w:val="en-GB"/>
              </w:rPr>
              <w:t>POST NUMBER:</w:t>
            </w:r>
          </w:p>
        </w:tc>
        <w:tc>
          <w:tcPr>
            <w:tcW w:w="6804" w:type="dxa"/>
          </w:tcPr>
          <w:p w:rsidR="007E1F2F" w:rsidRPr="007E1F2F" w:rsidRDefault="003F59E6" w:rsidP="007E1F2F">
            <w:pPr>
              <w:pStyle w:val="TableParagraph"/>
              <w:rPr>
                <w:sz w:val="24"/>
                <w:szCs w:val="24"/>
              </w:rPr>
            </w:pPr>
            <w:r>
              <w:rPr>
                <w:sz w:val="24"/>
                <w:szCs w:val="24"/>
              </w:rPr>
              <w:t>6837A</w:t>
            </w:r>
          </w:p>
        </w:tc>
      </w:tr>
      <w:tr w:rsidR="007E1F2F" w:rsidRPr="007E1F2F" w:rsidTr="0030534C">
        <w:trPr>
          <w:cantSplit/>
        </w:trPr>
        <w:tc>
          <w:tcPr>
            <w:tcW w:w="2500" w:type="dxa"/>
          </w:tcPr>
          <w:p w:rsidR="007E1F2F" w:rsidRPr="007E1F2F" w:rsidRDefault="007E1F2F" w:rsidP="007E1F2F">
            <w:pPr>
              <w:tabs>
                <w:tab w:val="left" w:pos="-1440"/>
              </w:tabs>
              <w:spacing w:before="120" w:after="120"/>
              <w:jc w:val="both"/>
              <w:rPr>
                <w:rFonts w:ascii="Arial" w:hAnsi="Arial" w:cs="Arial"/>
                <w:b/>
                <w:szCs w:val="24"/>
                <w:lang w:val="en-GB"/>
              </w:rPr>
            </w:pPr>
            <w:r w:rsidRPr="007E1F2F">
              <w:rPr>
                <w:rFonts w:ascii="Arial" w:hAnsi="Arial" w:cs="Arial"/>
                <w:b/>
                <w:szCs w:val="24"/>
                <w:lang w:val="en-GB"/>
              </w:rPr>
              <w:t>SERVICE:</w:t>
            </w:r>
          </w:p>
        </w:tc>
        <w:tc>
          <w:tcPr>
            <w:tcW w:w="6804" w:type="dxa"/>
          </w:tcPr>
          <w:p w:rsidR="007E1F2F" w:rsidRPr="007E1F2F" w:rsidRDefault="007E1F2F" w:rsidP="007E1F2F">
            <w:pPr>
              <w:pStyle w:val="TableParagraph"/>
              <w:rPr>
                <w:b/>
                <w:sz w:val="24"/>
                <w:szCs w:val="24"/>
              </w:rPr>
            </w:pPr>
            <w:r w:rsidRPr="007E1F2F">
              <w:rPr>
                <w:b/>
                <w:sz w:val="24"/>
                <w:szCs w:val="24"/>
              </w:rPr>
              <w:t>Ashford Border Control Post (BCP)</w:t>
            </w:r>
          </w:p>
        </w:tc>
      </w:tr>
      <w:tr w:rsidR="007E1F2F" w:rsidRPr="007E1F2F" w:rsidTr="0030534C">
        <w:trPr>
          <w:cantSplit/>
        </w:trPr>
        <w:tc>
          <w:tcPr>
            <w:tcW w:w="2500" w:type="dxa"/>
          </w:tcPr>
          <w:p w:rsidR="007E1F2F" w:rsidRPr="007E1F2F" w:rsidRDefault="007E1F2F" w:rsidP="007E1F2F">
            <w:pPr>
              <w:tabs>
                <w:tab w:val="left" w:pos="-1440"/>
              </w:tabs>
              <w:spacing w:before="120" w:after="120"/>
              <w:jc w:val="both"/>
              <w:rPr>
                <w:rFonts w:ascii="Arial" w:hAnsi="Arial" w:cs="Arial"/>
                <w:b/>
                <w:szCs w:val="24"/>
                <w:lang w:val="en-GB"/>
              </w:rPr>
            </w:pPr>
            <w:r w:rsidRPr="007E1F2F">
              <w:rPr>
                <w:rFonts w:ascii="Arial" w:hAnsi="Arial" w:cs="Arial"/>
                <w:b/>
                <w:szCs w:val="24"/>
                <w:lang w:val="en-GB"/>
              </w:rPr>
              <w:t>RESPONSIBLE TO</w:t>
            </w:r>
            <w:r w:rsidRPr="007E1F2F">
              <w:rPr>
                <w:rFonts w:ascii="Arial" w:hAnsi="Arial" w:cs="Arial"/>
                <w:szCs w:val="24"/>
                <w:lang w:val="en-GB"/>
              </w:rPr>
              <w:tab/>
            </w:r>
          </w:p>
        </w:tc>
        <w:tc>
          <w:tcPr>
            <w:tcW w:w="6804" w:type="dxa"/>
          </w:tcPr>
          <w:p w:rsidR="007E1F2F" w:rsidRPr="007E1F2F" w:rsidRDefault="007E1F2F" w:rsidP="007E1F2F">
            <w:pPr>
              <w:pStyle w:val="TableParagraph"/>
              <w:rPr>
                <w:sz w:val="24"/>
                <w:szCs w:val="24"/>
              </w:rPr>
            </w:pPr>
            <w:r w:rsidRPr="007E1F2F">
              <w:rPr>
                <w:sz w:val="24"/>
                <w:szCs w:val="24"/>
              </w:rPr>
              <w:t>Principal Port Health Officer</w:t>
            </w:r>
          </w:p>
        </w:tc>
      </w:tr>
      <w:tr w:rsidR="007E1F2F" w:rsidRPr="007E1F2F" w:rsidTr="0030534C">
        <w:trPr>
          <w:cantSplit/>
        </w:trPr>
        <w:tc>
          <w:tcPr>
            <w:tcW w:w="2500" w:type="dxa"/>
          </w:tcPr>
          <w:p w:rsidR="007E1F2F" w:rsidRDefault="007E1F2F" w:rsidP="007E1F2F">
            <w:pPr>
              <w:tabs>
                <w:tab w:val="left" w:pos="-1440"/>
              </w:tabs>
              <w:spacing w:before="120" w:after="120"/>
              <w:jc w:val="both"/>
              <w:rPr>
                <w:rFonts w:ascii="Arial" w:hAnsi="Arial" w:cs="Arial"/>
                <w:b/>
                <w:szCs w:val="24"/>
                <w:lang w:val="en-GB"/>
              </w:rPr>
            </w:pPr>
            <w:r w:rsidRPr="007E1F2F">
              <w:rPr>
                <w:rFonts w:ascii="Arial" w:hAnsi="Arial" w:cs="Arial"/>
                <w:b/>
                <w:szCs w:val="24"/>
                <w:lang w:val="en-GB"/>
              </w:rPr>
              <w:t>JOB SUMMARY:</w:t>
            </w:r>
            <w:r w:rsidRPr="007E1F2F">
              <w:rPr>
                <w:rFonts w:ascii="Arial" w:hAnsi="Arial" w:cs="Arial"/>
                <w:b/>
                <w:szCs w:val="24"/>
                <w:lang w:val="en-GB"/>
              </w:rPr>
              <w:tab/>
            </w:r>
          </w:p>
          <w:p w:rsidR="00AB5416" w:rsidRPr="007E1F2F" w:rsidRDefault="00AB5416" w:rsidP="007E1F2F">
            <w:pPr>
              <w:tabs>
                <w:tab w:val="left" w:pos="-1440"/>
              </w:tabs>
              <w:spacing w:before="120" w:after="120"/>
              <w:jc w:val="both"/>
              <w:rPr>
                <w:rFonts w:ascii="Arial" w:hAnsi="Arial" w:cs="Arial"/>
                <w:b/>
                <w:szCs w:val="24"/>
                <w:lang w:val="en-GB"/>
              </w:rPr>
            </w:pPr>
          </w:p>
        </w:tc>
        <w:tc>
          <w:tcPr>
            <w:tcW w:w="6804" w:type="dxa"/>
          </w:tcPr>
          <w:p w:rsidR="00F908D8" w:rsidRPr="000D3C68" w:rsidRDefault="00F908D8" w:rsidP="00F908D8">
            <w:pPr>
              <w:tabs>
                <w:tab w:val="left" w:pos="-1440"/>
              </w:tabs>
              <w:spacing w:before="120" w:after="120"/>
              <w:ind w:left="-18"/>
              <w:jc w:val="both"/>
              <w:rPr>
                <w:rFonts w:ascii="Arial" w:hAnsi="Arial" w:cs="Arial"/>
                <w:lang w:eastAsia="en-GB"/>
              </w:rPr>
            </w:pPr>
            <w:r w:rsidRPr="000D3C68">
              <w:rPr>
                <w:rFonts w:ascii="Arial" w:hAnsi="Arial" w:cs="Arial"/>
                <w:lang w:eastAsia="en-GB"/>
              </w:rPr>
              <w:t xml:space="preserve">To undertake a range of statutory duties to safeguard public health. </w:t>
            </w:r>
          </w:p>
          <w:p w:rsidR="00F908D8" w:rsidRPr="000D3C68" w:rsidRDefault="00F908D8" w:rsidP="00F908D8">
            <w:pPr>
              <w:tabs>
                <w:tab w:val="left" w:pos="-1440"/>
              </w:tabs>
              <w:spacing w:before="120" w:after="120"/>
              <w:ind w:left="-18"/>
              <w:jc w:val="both"/>
              <w:rPr>
                <w:rFonts w:ascii="Arial" w:hAnsi="Arial" w:cs="Arial"/>
                <w:lang w:eastAsia="en-GB"/>
              </w:rPr>
            </w:pPr>
            <w:r w:rsidRPr="000D3C68">
              <w:rPr>
                <w:rFonts w:ascii="Arial" w:hAnsi="Arial" w:cs="Arial"/>
                <w:lang w:eastAsia="en-GB"/>
              </w:rPr>
              <w:t xml:space="preserve">To conduct official controls including carrying out checks on imports of products of animal origin and high risk food not of animal origin in order to ensure that only products that are safe to eat enter the food chain.  </w:t>
            </w:r>
          </w:p>
          <w:p w:rsidR="00F908D8" w:rsidRPr="000D3C68" w:rsidRDefault="00F908D8" w:rsidP="00F908D8">
            <w:pPr>
              <w:tabs>
                <w:tab w:val="left" w:pos="-1440"/>
              </w:tabs>
              <w:spacing w:before="120" w:after="120"/>
              <w:ind w:left="-18"/>
              <w:jc w:val="both"/>
              <w:rPr>
                <w:rFonts w:ascii="Arial" w:hAnsi="Arial" w:cs="Arial"/>
                <w:lang w:eastAsia="en-GB"/>
              </w:rPr>
            </w:pPr>
            <w:r w:rsidRPr="000D3C68">
              <w:rPr>
                <w:rFonts w:ascii="Arial" w:hAnsi="Arial" w:cs="Arial"/>
                <w:lang w:eastAsia="en-GB"/>
              </w:rPr>
              <w:t>To undertake checks of organic food, illegal unreported and unregulated fishing, animal composites and other relevant controlled goods.</w:t>
            </w:r>
          </w:p>
          <w:p w:rsidR="00F908D8" w:rsidRPr="000D3C68" w:rsidRDefault="00F908D8" w:rsidP="00F908D8">
            <w:pPr>
              <w:tabs>
                <w:tab w:val="left" w:pos="-1440"/>
              </w:tabs>
              <w:spacing w:before="120" w:after="120"/>
              <w:ind w:left="-18"/>
              <w:jc w:val="both"/>
              <w:rPr>
                <w:rFonts w:ascii="Arial" w:hAnsi="Arial" w:cs="Arial"/>
                <w:lang w:eastAsia="en-GB"/>
              </w:rPr>
            </w:pPr>
            <w:r w:rsidRPr="000D3C68">
              <w:rPr>
                <w:rFonts w:ascii="Arial" w:hAnsi="Arial" w:cs="Arial"/>
                <w:lang w:eastAsia="en-GB"/>
              </w:rPr>
              <w:t>To work independently or when legislatively required under the supervision of Official Veterinarians / Port Health Officers.</w:t>
            </w:r>
          </w:p>
          <w:p w:rsidR="007E1F2F" w:rsidRPr="007E1F2F" w:rsidRDefault="00F908D8" w:rsidP="00F908D8">
            <w:pPr>
              <w:tabs>
                <w:tab w:val="left" w:pos="-1440"/>
              </w:tabs>
              <w:spacing w:before="120" w:after="120"/>
              <w:ind w:left="-18"/>
              <w:jc w:val="both"/>
              <w:rPr>
                <w:rFonts w:ascii="Arial" w:hAnsi="Arial" w:cs="Arial"/>
                <w:szCs w:val="24"/>
                <w:lang w:val="en-GB"/>
              </w:rPr>
            </w:pPr>
            <w:r w:rsidRPr="000D3C68">
              <w:rPr>
                <w:rFonts w:ascii="Arial" w:hAnsi="Arial" w:cs="Arial"/>
                <w:lang w:eastAsia="en-GB"/>
              </w:rPr>
              <w:t>To make an effective contribution to the development and achievement of the Ashford Border BCP</w:t>
            </w:r>
            <w:r>
              <w:rPr>
                <w:rFonts w:ascii="Arial" w:hAnsi="Arial" w:cs="Arial"/>
                <w:lang w:eastAsia="en-GB"/>
              </w:rPr>
              <w:t>, food safety,</w:t>
            </w:r>
            <w:r w:rsidRPr="000D3C68">
              <w:rPr>
                <w:rFonts w:ascii="Arial" w:hAnsi="Arial" w:cs="Arial"/>
                <w:lang w:eastAsia="en-GB"/>
              </w:rPr>
              <w:t xml:space="preserve"> health protection and business objectives.  </w:t>
            </w:r>
          </w:p>
        </w:tc>
      </w:tr>
      <w:tr w:rsidR="007E1F2F" w:rsidRPr="007E1F2F" w:rsidTr="0030534C">
        <w:tc>
          <w:tcPr>
            <w:tcW w:w="2500" w:type="dxa"/>
          </w:tcPr>
          <w:p w:rsidR="007E1F2F" w:rsidRPr="007E1F2F" w:rsidRDefault="007E1F2F" w:rsidP="0086098C">
            <w:pPr>
              <w:tabs>
                <w:tab w:val="left" w:pos="-1440"/>
              </w:tabs>
              <w:spacing w:before="60" w:after="60"/>
              <w:ind w:right="176"/>
              <w:rPr>
                <w:rFonts w:ascii="Arial" w:hAnsi="Arial" w:cs="Arial"/>
                <w:szCs w:val="24"/>
                <w:lang w:val="en-GB"/>
              </w:rPr>
            </w:pPr>
            <w:r w:rsidRPr="007E1F2F">
              <w:rPr>
                <w:rFonts w:ascii="Arial" w:hAnsi="Arial" w:cs="Arial"/>
                <w:b/>
                <w:szCs w:val="24"/>
                <w:lang w:val="en-GB"/>
              </w:rPr>
              <w:t>ROLE REQUIREMENTS:</w:t>
            </w:r>
          </w:p>
        </w:tc>
        <w:tc>
          <w:tcPr>
            <w:tcW w:w="6804" w:type="dxa"/>
          </w:tcPr>
          <w:p w:rsidR="007E1F2F" w:rsidRPr="007E1F2F" w:rsidRDefault="007E1F2F" w:rsidP="007E1F2F">
            <w:pPr>
              <w:tabs>
                <w:tab w:val="left" w:pos="-1440"/>
              </w:tabs>
              <w:spacing w:before="120" w:after="120"/>
              <w:ind w:left="-18"/>
              <w:jc w:val="both"/>
              <w:rPr>
                <w:rFonts w:ascii="Arial" w:hAnsi="Arial" w:cs="Arial"/>
                <w:szCs w:val="24"/>
              </w:rPr>
            </w:pPr>
          </w:p>
        </w:tc>
      </w:tr>
      <w:tr w:rsidR="005D2FD1" w:rsidRPr="007E1F2F" w:rsidTr="0030534C">
        <w:tc>
          <w:tcPr>
            <w:tcW w:w="2500" w:type="dxa"/>
          </w:tcPr>
          <w:p w:rsidR="005D2FD1" w:rsidRPr="007E1F2F" w:rsidRDefault="005D2FD1" w:rsidP="005D2FD1">
            <w:pPr>
              <w:tabs>
                <w:tab w:val="left" w:pos="-1440"/>
              </w:tabs>
              <w:spacing w:before="120" w:after="120"/>
              <w:ind w:right="175"/>
              <w:jc w:val="right"/>
              <w:rPr>
                <w:rFonts w:ascii="Arial" w:hAnsi="Arial" w:cs="Arial"/>
                <w:szCs w:val="24"/>
                <w:lang w:val="en-GB"/>
              </w:rPr>
            </w:pPr>
            <w:r w:rsidRPr="007E1F2F">
              <w:rPr>
                <w:rFonts w:ascii="Arial" w:hAnsi="Arial" w:cs="Arial"/>
                <w:szCs w:val="24"/>
                <w:lang w:val="en-GB"/>
              </w:rPr>
              <w:t>1.</w:t>
            </w:r>
          </w:p>
        </w:tc>
        <w:tc>
          <w:tcPr>
            <w:tcW w:w="6804" w:type="dxa"/>
          </w:tcPr>
          <w:p w:rsidR="005D2FD1" w:rsidRPr="000D3C68" w:rsidRDefault="005D2FD1" w:rsidP="005D2FD1">
            <w:pPr>
              <w:tabs>
                <w:tab w:val="left" w:pos="-1440"/>
              </w:tabs>
              <w:spacing w:before="120" w:after="120"/>
              <w:jc w:val="both"/>
              <w:rPr>
                <w:rFonts w:ascii="Arial" w:hAnsi="Arial" w:cs="Arial"/>
                <w:szCs w:val="24"/>
              </w:rPr>
            </w:pPr>
            <w:r w:rsidRPr="000D3C68">
              <w:rPr>
                <w:rFonts w:ascii="Arial" w:hAnsi="Arial" w:cs="Arial"/>
              </w:rPr>
              <w:t xml:space="preserve">To protect public health by applying port health controls on imports in accordance with relevant statutory provisions, rules and international trading standards. </w:t>
            </w:r>
          </w:p>
        </w:tc>
      </w:tr>
      <w:tr w:rsidR="005D2FD1" w:rsidRPr="0086098C" w:rsidTr="0030534C">
        <w:tc>
          <w:tcPr>
            <w:tcW w:w="2500" w:type="dxa"/>
          </w:tcPr>
          <w:p w:rsidR="005D2FD1" w:rsidRPr="0086098C" w:rsidRDefault="005D2FD1" w:rsidP="0086098C">
            <w:pPr>
              <w:tabs>
                <w:tab w:val="left" w:pos="-1440"/>
              </w:tabs>
              <w:spacing w:before="120" w:after="120"/>
              <w:ind w:right="175"/>
              <w:jc w:val="right"/>
              <w:rPr>
                <w:rFonts w:ascii="Arial" w:hAnsi="Arial" w:cs="Arial"/>
                <w:szCs w:val="24"/>
                <w:lang w:val="en-GB"/>
              </w:rPr>
            </w:pPr>
            <w:r w:rsidRPr="0086098C">
              <w:rPr>
                <w:rFonts w:ascii="Arial" w:hAnsi="Arial" w:cs="Arial"/>
                <w:szCs w:val="24"/>
                <w:lang w:val="en-GB"/>
              </w:rPr>
              <w:t>2.</w:t>
            </w:r>
          </w:p>
        </w:tc>
        <w:tc>
          <w:tcPr>
            <w:tcW w:w="6804" w:type="dxa"/>
          </w:tcPr>
          <w:p w:rsidR="005D2FD1" w:rsidRPr="0086098C" w:rsidRDefault="005D2FD1" w:rsidP="0086098C">
            <w:pPr>
              <w:pStyle w:val="TableParagraph"/>
              <w:spacing w:before="120" w:after="120"/>
              <w:ind w:right="93"/>
              <w:jc w:val="both"/>
              <w:rPr>
                <w:sz w:val="24"/>
                <w:szCs w:val="24"/>
              </w:rPr>
            </w:pPr>
            <w:r w:rsidRPr="0086098C">
              <w:rPr>
                <w:sz w:val="24"/>
                <w:szCs w:val="24"/>
                <w:lang w:eastAsia="en-GB"/>
              </w:rPr>
              <w:t xml:space="preserve">To perform physical, identity, documentary and seal etc. checks in accordance with legislative requirements and the associated processes &amp; procedures in order to ensure that only products that are safe to eat enter the food chain.  </w:t>
            </w:r>
          </w:p>
        </w:tc>
      </w:tr>
      <w:tr w:rsidR="007B34BC" w:rsidRPr="0086098C" w:rsidTr="0030534C">
        <w:tc>
          <w:tcPr>
            <w:tcW w:w="2500" w:type="dxa"/>
          </w:tcPr>
          <w:p w:rsidR="007B34BC" w:rsidRPr="0086098C" w:rsidRDefault="007B34BC" w:rsidP="0086098C">
            <w:pPr>
              <w:tabs>
                <w:tab w:val="left" w:pos="-1440"/>
              </w:tabs>
              <w:spacing w:before="120" w:after="120"/>
              <w:ind w:right="175"/>
              <w:jc w:val="right"/>
              <w:rPr>
                <w:rFonts w:ascii="Arial" w:hAnsi="Arial" w:cs="Arial"/>
                <w:szCs w:val="24"/>
                <w:lang w:val="en-GB"/>
              </w:rPr>
            </w:pPr>
            <w:r w:rsidRPr="0086098C">
              <w:rPr>
                <w:rFonts w:ascii="Arial" w:hAnsi="Arial" w:cs="Arial"/>
                <w:szCs w:val="24"/>
                <w:lang w:val="en-GB"/>
              </w:rPr>
              <w:t>3.</w:t>
            </w:r>
          </w:p>
        </w:tc>
        <w:tc>
          <w:tcPr>
            <w:tcW w:w="6804" w:type="dxa"/>
          </w:tcPr>
          <w:p w:rsidR="007B34BC" w:rsidRPr="0086098C" w:rsidRDefault="007B34BC" w:rsidP="0086098C">
            <w:pPr>
              <w:tabs>
                <w:tab w:val="left" w:pos="-1440"/>
              </w:tabs>
              <w:spacing w:before="120" w:after="120"/>
              <w:jc w:val="both"/>
              <w:rPr>
                <w:rFonts w:ascii="Arial" w:hAnsi="Arial" w:cs="Arial"/>
                <w:szCs w:val="24"/>
                <w:lang w:eastAsia="en-GB"/>
              </w:rPr>
            </w:pPr>
            <w:r w:rsidRPr="0086098C">
              <w:rPr>
                <w:rFonts w:ascii="Arial" w:hAnsi="Arial" w:cs="Arial"/>
                <w:szCs w:val="24"/>
                <w:lang w:eastAsia="en-GB"/>
              </w:rPr>
              <w:t xml:space="preserve">To be responsible for the storage and dispatch of statutory samples, ensuring that they are packaged correctly for safe transport under required conditions and are dispatch to the correct laboratory.  To be responsible for maintaining sample dispatch records and disposal of samples no longer required.  </w:t>
            </w:r>
          </w:p>
        </w:tc>
      </w:tr>
      <w:tr w:rsidR="007B34BC" w:rsidRPr="0086098C" w:rsidTr="0030534C">
        <w:tc>
          <w:tcPr>
            <w:tcW w:w="2500" w:type="dxa"/>
          </w:tcPr>
          <w:p w:rsidR="007B34BC" w:rsidRPr="0086098C" w:rsidRDefault="007B34BC" w:rsidP="0086098C">
            <w:pPr>
              <w:tabs>
                <w:tab w:val="left" w:pos="-1440"/>
              </w:tabs>
              <w:spacing w:before="120" w:after="120"/>
              <w:ind w:right="175"/>
              <w:jc w:val="right"/>
              <w:rPr>
                <w:rFonts w:ascii="Arial" w:hAnsi="Arial" w:cs="Arial"/>
                <w:szCs w:val="24"/>
                <w:lang w:val="en-GB"/>
              </w:rPr>
            </w:pPr>
            <w:r w:rsidRPr="0086098C">
              <w:rPr>
                <w:rFonts w:ascii="Arial" w:hAnsi="Arial" w:cs="Arial"/>
                <w:szCs w:val="24"/>
                <w:lang w:val="en-GB"/>
              </w:rPr>
              <w:lastRenderedPageBreak/>
              <w:t>4.</w:t>
            </w:r>
          </w:p>
        </w:tc>
        <w:tc>
          <w:tcPr>
            <w:tcW w:w="6804" w:type="dxa"/>
          </w:tcPr>
          <w:p w:rsidR="007B34BC" w:rsidRPr="0086098C" w:rsidRDefault="007B34BC" w:rsidP="0086098C">
            <w:pPr>
              <w:pStyle w:val="TableParagraph"/>
              <w:spacing w:before="120" w:after="120"/>
              <w:rPr>
                <w:sz w:val="24"/>
                <w:szCs w:val="24"/>
              </w:rPr>
            </w:pPr>
            <w:r w:rsidRPr="0086098C">
              <w:rPr>
                <w:sz w:val="24"/>
                <w:szCs w:val="24"/>
                <w:lang w:eastAsia="en-GB"/>
              </w:rPr>
              <w:t>To maintain stock levels and equipment availability for inspection.</w:t>
            </w:r>
          </w:p>
        </w:tc>
      </w:tr>
      <w:tr w:rsidR="007B34BC" w:rsidRPr="0086098C" w:rsidTr="0030534C">
        <w:tc>
          <w:tcPr>
            <w:tcW w:w="2500" w:type="dxa"/>
          </w:tcPr>
          <w:p w:rsidR="007B34BC" w:rsidRPr="0086098C" w:rsidRDefault="007B34BC" w:rsidP="0086098C">
            <w:pPr>
              <w:tabs>
                <w:tab w:val="left" w:pos="-1440"/>
              </w:tabs>
              <w:spacing w:before="120" w:after="120"/>
              <w:ind w:right="175"/>
              <w:jc w:val="right"/>
              <w:rPr>
                <w:rFonts w:ascii="Arial" w:hAnsi="Arial" w:cs="Arial"/>
                <w:szCs w:val="24"/>
                <w:lang w:val="en-GB"/>
              </w:rPr>
            </w:pPr>
            <w:r w:rsidRPr="0086098C">
              <w:rPr>
                <w:rFonts w:ascii="Arial" w:hAnsi="Arial" w:cs="Arial"/>
                <w:szCs w:val="24"/>
                <w:lang w:val="en-GB"/>
              </w:rPr>
              <w:t>5.</w:t>
            </w:r>
          </w:p>
        </w:tc>
        <w:tc>
          <w:tcPr>
            <w:tcW w:w="6804" w:type="dxa"/>
          </w:tcPr>
          <w:p w:rsidR="007B34BC" w:rsidRPr="0086098C" w:rsidRDefault="007B34BC" w:rsidP="0086098C">
            <w:pPr>
              <w:pStyle w:val="TableParagraph"/>
              <w:spacing w:before="120" w:after="120"/>
              <w:ind w:right="97"/>
              <w:jc w:val="both"/>
              <w:rPr>
                <w:sz w:val="24"/>
                <w:szCs w:val="24"/>
              </w:rPr>
            </w:pPr>
            <w:r w:rsidRPr="0086098C">
              <w:rPr>
                <w:sz w:val="24"/>
                <w:szCs w:val="24"/>
                <w:lang w:eastAsia="en-GB"/>
              </w:rPr>
              <w:t xml:space="preserve">To assist others in the performance of port health duties as required including undertaking physical checks and sampling as directed.  </w:t>
            </w:r>
          </w:p>
        </w:tc>
      </w:tr>
      <w:tr w:rsidR="007B34BC" w:rsidRPr="0086098C" w:rsidTr="0030534C">
        <w:tc>
          <w:tcPr>
            <w:tcW w:w="2500" w:type="dxa"/>
          </w:tcPr>
          <w:p w:rsidR="007B34BC" w:rsidRPr="0086098C" w:rsidRDefault="007B34BC" w:rsidP="0086098C">
            <w:pPr>
              <w:tabs>
                <w:tab w:val="left" w:pos="-1440"/>
              </w:tabs>
              <w:spacing w:before="120" w:after="120"/>
              <w:ind w:right="175"/>
              <w:jc w:val="right"/>
              <w:rPr>
                <w:rFonts w:ascii="Arial" w:hAnsi="Arial" w:cs="Arial"/>
                <w:szCs w:val="24"/>
                <w:lang w:val="en-GB"/>
              </w:rPr>
            </w:pPr>
            <w:r w:rsidRPr="0086098C">
              <w:rPr>
                <w:rFonts w:ascii="Arial" w:hAnsi="Arial" w:cs="Arial"/>
                <w:szCs w:val="24"/>
                <w:lang w:val="en-GB"/>
              </w:rPr>
              <w:t>6.</w:t>
            </w:r>
          </w:p>
        </w:tc>
        <w:tc>
          <w:tcPr>
            <w:tcW w:w="6804" w:type="dxa"/>
          </w:tcPr>
          <w:p w:rsidR="007B34BC" w:rsidRPr="0086098C" w:rsidRDefault="007B34BC" w:rsidP="0086098C">
            <w:pPr>
              <w:pStyle w:val="TableParagraph"/>
              <w:spacing w:before="120" w:after="120"/>
              <w:rPr>
                <w:sz w:val="24"/>
                <w:szCs w:val="24"/>
              </w:rPr>
            </w:pPr>
            <w:r w:rsidRPr="0086098C">
              <w:rPr>
                <w:sz w:val="24"/>
                <w:szCs w:val="24"/>
                <w:lang w:eastAsia="en-GB"/>
              </w:rPr>
              <w:t>To assist in the destruction of unsatisfactory consignments ensuring that goods are destroyed at the correct waste facility.</w:t>
            </w:r>
          </w:p>
        </w:tc>
      </w:tr>
      <w:tr w:rsidR="007B34BC" w:rsidRPr="0086098C" w:rsidTr="0030534C">
        <w:tc>
          <w:tcPr>
            <w:tcW w:w="2500" w:type="dxa"/>
          </w:tcPr>
          <w:p w:rsidR="007B34BC" w:rsidRPr="0086098C" w:rsidRDefault="007B34BC" w:rsidP="0086098C">
            <w:pPr>
              <w:tabs>
                <w:tab w:val="left" w:pos="-1440"/>
              </w:tabs>
              <w:spacing w:before="120" w:after="120"/>
              <w:ind w:right="175"/>
              <w:jc w:val="right"/>
              <w:rPr>
                <w:rFonts w:ascii="Arial" w:hAnsi="Arial" w:cs="Arial"/>
                <w:szCs w:val="24"/>
                <w:lang w:val="en-GB"/>
              </w:rPr>
            </w:pPr>
            <w:r w:rsidRPr="0086098C">
              <w:rPr>
                <w:rFonts w:ascii="Arial" w:hAnsi="Arial" w:cs="Arial"/>
                <w:szCs w:val="24"/>
                <w:lang w:val="en-GB"/>
              </w:rPr>
              <w:t>7.</w:t>
            </w:r>
          </w:p>
        </w:tc>
        <w:tc>
          <w:tcPr>
            <w:tcW w:w="6804" w:type="dxa"/>
          </w:tcPr>
          <w:p w:rsidR="007B34BC" w:rsidRPr="0086098C" w:rsidRDefault="007B34BC" w:rsidP="0086098C">
            <w:pPr>
              <w:pStyle w:val="TableParagraph"/>
              <w:spacing w:before="120" w:after="120"/>
              <w:ind w:right="92"/>
              <w:rPr>
                <w:sz w:val="24"/>
                <w:szCs w:val="24"/>
              </w:rPr>
            </w:pPr>
            <w:r w:rsidRPr="0086098C">
              <w:rPr>
                <w:sz w:val="24"/>
                <w:szCs w:val="24"/>
                <w:lang w:eastAsia="en-GB"/>
              </w:rPr>
              <w:t xml:space="preserve">To undertake specific enforcement, investigative, educational and advisory duties commensurate with the role.  </w:t>
            </w:r>
          </w:p>
        </w:tc>
      </w:tr>
      <w:tr w:rsidR="007B34BC" w:rsidRPr="0086098C" w:rsidTr="0030534C">
        <w:tc>
          <w:tcPr>
            <w:tcW w:w="2500" w:type="dxa"/>
          </w:tcPr>
          <w:p w:rsidR="007B34BC" w:rsidRPr="0086098C" w:rsidRDefault="007B34BC" w:rsidP="0086098C">
            <w:pPr>
              <w:tabs>
                <w:tab w:val="left" w:pos="-1440"/>
              </w:tabs>
              <w:spacing w:before="120" w:after="120"/>
              <w:ind w:right="175"/>
              <w:jc w:val="right"/>
              <w:rPr>
                <w:rFonts w:ascii="Arial" w:hAnsi="Arial" w:cs="Arial"/>
                <w:szCs w:val="24"/>
                <w:lang w:val="en-GB"/>
              </w:rPr>
            </w:pPr>
            <w:r w:rsidRPr="0086098C">
              <w:rPr>
                <w:rFonts w:ascii="Arial" w:hAnsi="Arial" w:cs="Arial"/>
                <w:szCs w:val="24"/>
                <w:lang w:val="en-GB"/>
              </w:rPr>
              <w:t>8.</w:t>
            </w:r>
          </w:p>
        </w:tc>
        <w:tc>
          <w:tcPr>
            <w:tcW w:w="6804" w:type="dxa"/>
          </w:tcPr>
          <w:p w:rsidR="007B34BC" w:rsidRPr="0086098C" w:rsidRDefault="007B34BC" w:rsidP="0086098C">
            <w:pPr>
              <w:tabs>
                <w:tab w:val="left" w:pos="-1440"/>
              </w:tabs>
              <w:spacing w:before="120" w:after="120"/>
              <w:jc w:val="both"/>
              <w:rPr>
                <w:rFonts w:ascii="Arial" w:hAnsi="Arial" w:cs="Arial"/>
                <w:szCs w:val="24"/>
              </w:rPr>
            </w:pPr>
            <w:r w:rsidRPr="0086098C">
              <w:rPr>
                <w:rFonts w:ascii="Arial" w:hAnsi="Arial" w:cs="Arial"/>
                <w:szCs w:val="24"/>
                <w:lang w:eastAsia="en-GB"/>
              </w:rPr>
              <w:t>To compile inspection reports, legal notices and take further legal actions as necessary and commensurate with the role.</w:t>
            </w:r>
          </w:p>
        </w:tc>
      </w:tr>
      <w:tr w:rsidR="007B34BC" w:rsidRPr="0086098C" w:rsidTr="0030534C">
        <w:tc>
          <w:tcPr>
            <w:tcW w:w="2500" w:type="dxa"/>
          </w:tcPr>
          <w:p w:rsidR="007B34BC" w:rsidRPr="0086098C" w:rsidRDefault="007B34BC" w:rsidP="0086098C">
            <w:pPr>
              <w:tabs>
                <w:tab w:val="left" w:pos="-1440"/>
              </w:tabs>
              <w:spacing w:before="120" w:after="120"/>
              <w:ind w:right="175"/>
              <w:jc w:val="right"/>
              <w:rPr>
                <w:rFonts w:ascii="Arial" w:hAnsi="Arial" w:cs="Arial"/>
                <w:szCs w:val="24"/>
                <w:lang w:val="en-GB"/>
              </w:rPr>
            </w:pPr>
            <w:r w:rsidRPr="0086098C">
              <w:rPr>
                <w:rFonts w:ascii="Arial" w:hAnsi="Arial" w:cs="Arial"/>
                <w:szCs w:val="24"/>
                <w:lang w:val="en-GB"/>
              </w:rPr>
              <w:t>9.</w:t>
            </w:r>
          </w:p>
        </w:tc>
        <w:tc>
          <w:tcPr>
            <w:tcW w:w="6804" w:type="dxa"/>
          </w:tcPr>
          <w:p w:rsidR="007B34BC" w:rsidRPr="0086098C" w:rsidRDefault="007B34BC" w:rsidP="0086098C">
            <w:pPr>
              <w:pStyle w:val="TableParagraph"/>
              <w:spacing w:before="120" w:after="120"/>
              <w:rPr>
                <w:sz w:val="24"/>
                <w:szCs w:val="24"/>
              </w:rPr>
            </w:pPr>
            <w:r w:rsidRPr="0086098C">
              <w:rPr>
                <w:sz w:val="24"/>
                <w:szCs w:val="24"/>
                <w:lang w:eastAsia="en-GB"/>
              </w:rPr>
              <w:t>To prepare collect evidence and prepare reports as necessary relevant to the required enforcement activity including provide evidence in court and to public inquiries as necessary.</w:t>
            </w:r>
          </w:p>
        </w:tc>
      </w:tr>
      <w:tr w:rsidR="007B34BC" w:rsidRPr="0086098C" w:rsidTr="0030534C">
        <w:tc>
          <w:tcPr>
            <w:tcW w:w="2500" w:type="dxa"/>
          </w:tcPr>
          <w:p w:rsidR="007B34BC" w:rsidRPr="0086098C" w:rsidRDefault="007B34BC" w:rsidP="0086098C">
            <w:pPr>
              <w:tabs>
                <w:tab w:val="left" w:pos="-1440"/>
              </w:tabs>
              <w:spacing w:before="120" w:after="120"/>
              <w:ind w:right="175"/>
              <w:jc w:val="right"/>
              <w:rPr>
                <w:rFonts w:ascii="Arial" w:hAnsi="Arial" w:cs="Arial"/>
                <w:szCs w:val="24"/>
                <w:lang w:val="en-GB"/>
              </w:rPr>
            </w:pPr>
            <w:r w:rsidRPr="0086098C">
              <w:rPr>
                <w:rFonts w:ascii="Arial" w:hAnsi="Arial" w:cs="Arial"/>
                <w:szCs w:val="24"/>
                <w:lang w:val="en-GB"/>
              </w:rPr>
              <w:t>10.</w:t>
            </w:r>
          </w:p>
        </w:tc>
        <w:tc>
          <w:tcPr>
            <w:tcW w:w="6804" w:type="dxa"/>
          </w:tcPr>
          <w:p w:rsidR="007B34BC" w:rsidRPr="0086098C" w:rsidRDefault="007B34BC" w:rsidP="0086098C">
            <w:pPr>
              <w:pStyle w:val="TableParagraph"/>
              <w:spacing w:before="120" w:after="120"/>
              <w:ind w:right="98"/>
              <w:jc w:val="both"/>
              <w:rPr>
                <w:sz w:val="24"/>
                <w:szCs w:val="24"/>
              </w:rPr>
            </w:pPr>
            <w:r w:rsidRPr="0086098C">
              <w:rPr>
                <w:sz w:val="24"/>
                <w:szCs w:val="24"/>
                <w:lang w:eastAsia="en-GB"/>
              </w:rPr>
              <w:t xml:space="preserve">To inform and liaise with other relevant inspection bodies of any finding relevant to the protection of public health. To including contacting other authorities to ensure that specific consignments are delivered only to </w:t>
            </w:r>
            <w:proofErr w:type="gramStart"/>
            <w:r w:rsidRPr="0086098C">
              <w:rPr>
                <w:sz w:val="24"/>
                <w:szCs w:val="24"/>
                <w:lang w:eastAsia="en-GB"/>
              </w:rPr>
              <w:t>approved</w:t>
            </w:r>
            <w:proofErr w:type="gramEnd"/>
            <w:r w:rsidRPr="0086098C">
              <w:rPr>
                <w:sz w:val="24"/>
                <w:szCs w:val="24"/>
                <w:lang w:eastAsia="en-GB"/>
              </w:rPr>
              <w:t xml:space="preserve"> establishments.</w:t>
            </w:r>
          </w:p>
        </w:tc>
      </w:tr>
      <w:tr w:rsidR="007B34BC" w:rsidRPr="0086098C" w:rsidTr="0030534C">
        <w:tc>
          <w:tcPr>
            <w:tcW w:w="2500" w:type="dxa"/>
          </w:tcPr>
          <w:p w:rsidR="007B34BC" w:rsidRPr="0086098C" w:rsidRDefault="007B34BC" w:rsidP="0086098C">
            <w:pPr>
              <w:tabs>
                <w:tab w:val="left" w:pos="-1440"/>
              </w:tabs>
              <w:spacing w:before="120" w:after="120"/>
              <w:ind w:right="175"/>
              <w:jc w:val="right"/>
              <w:rPr>
                <w:rFonts w:ascii="Arial" w:hAnsi="Arial" w:cs="Arial"/>
                <w:szCs w:val="24"/>
                <w:lang w:val="en-GB"/>
              </w:rPr>
            </w:pPr>
            <w:r w:rsidRPr="0086098C">
              <w:rPr>
                <w:rFonts w:ascii="Arial" w:hAnsi="Arial" w:cs="Arial"/>
                <w:szCs w:val="24"/>
                <w:lang w:val="en-GB"/>
              </w:rPr>
              <w:t>11.</w:t>
            </w:r>
          </w:p>
        </w:tc>
        <w:tc>
          <w:tcPr>
            <w:tcW w:w="6804" w:type="dxa"/>
          </w:tcPr>
          <w:p w:rsidR="007B34BC" w:rsidRPr="0086098C" w:rsidRDefault="007B34BC" w:rsidP="0086098C">
            <w:pPr>
              <w:pStyle w:val="TableParagraph"/>
              <w:spacing w:before="120" w:after="120"/>
              <w:ind w:right="98"/>
              <w:jc w:val="both"/>
              <w:rPr>
                <w:sz w:val="24"/>
                <w:szCs w:val="24"/>
              </w:rPr>
            </w:pPr>
            <w:r w:rsidRPr="0086098C">
              <w:rPr>
                <w:sz w:val="24"/>
                <w:szCs w:val="24"/>
                <w:lang w:eastAsia="en-GB"/>
              </w:rPr>
              <w:t>To carry out relevant database and administrative functions including use of Information Management Systems such as PHILIS, IPAFFS and FSA risk-likelihood dashboard.</w:t>
            </w:r>
          </w:p>
        </w:tc>
      </w:tr>
      <w:tr w:rsidR="007B34BC" w:rsidRPr="0086098C" w:rsidTr="0030534C">
        <w:tc>
          <w:tcPr>
            <w:tcW w:w="2500" w:type="dxa"/>
          </w:tcPr>
          <w:p w:rsidR="007B34BC" w:rsidRPr="0086098C" w:rsidRDefault="007B34BC" w:rsidP="0086098C">
            <w:pPr>
              <w:tabs>
                <w:tab w:val="left" w:pos="-1440"/>
              </w:tabs>
              <w:spacing w:before="120" w:after="120"/>
              <w:ind w:right="175"/>
              <w:jc w:val="right"/>
              <w:rPr>
                <w:rFonts w:ascii="Arial" w:hAnsi="Arial" w:cs="Arial"/>
                <w:szCs w:val="24"/>
                <w:lang w:val="en-GB"/>
              </w:rPr>
            </w:pPr>
            <w:r w:rsidRPr="0086098C">
              <w:rPr>
                <w:rFonts w:ascii="Arial" w:hAnsi="Arial" w:cs="Arial"/>
                <w:szCs w:val="24"/>
                <w:lang w:val="en-GB"/>
              </w:rPr>
              <w:t>12.</w:t>
            </w:r>
          </w:p>
        </w:tc>
        <w:tc>
          <w:tcPr>
            <w:tcW w:w="6804" w:type="dxa"/>
          </w:tcPr>
          <w:p w:rsidR="007B34BC" w:rsidRPr="0086098C" w:rsidRDefault="007B34BC" w:rsidP="0086098C">
            <w:pPr>
              <w:pStyle w:val="TableParagraph"/>
              <w:spacing w:before="120" w:after="120"/>
              <w:rPr>
                <w:sz w:val="24"/>
                <w:szCs w:val="24"/>
              </w:rPr>
            </w:pPr>
            <w:r w:rsidRPr="0086098C">
              <w:rPr>
                <w:sz w:val="24"/>
                <w:szCs w:val="24"/>
                <w:lang w:eastAsia="en-GB"/>
              </w:rPr>
              <w:t>To provide advice and guidance to stakeholders including customers, agents and importers on specific import requirements, regulations, policies and procedures.</w:t>
            </w:r>
          </w:p>
        </w:tc>
      </w:tr>
      <w:tr w:rsidR="007B34BC" w:rsidRPr="0086098C" w:rsidTr="0030534C">
        <w:tc>
          <w:tcPr>
            <w:tcW w:w="2500" w:type="dxa"/>
          </w:tcPr>
          <w:p w:rsidR="007B34BC" w:rsidRPr="0086098C" w:rsidRDefault="007B34BC" w:rsidP="0086098C">
            <w:pPr>
              <w:tabs>
                <w:tab w:val="left" w:pos="-1440"/>
              </w:tabs>
              <w:spacing w:before="120" w:after="120"/>
              <w:ind w:right="175"/>
              <w:jc w:val="right"/>
              <w:rPr>
                <w:rFonts w:ascii="Arial" w:hAnsi="Arial" w:cs="Arial"/>
                <w:szCs w:val="24"/>
                <w:lang w:val="en-GB"/>
              </w:rPr>
            </w:pPr>
            <w:r w:rsidRPr="0086098C">
              <w:rPr>
                <w:rFonts w:ascii="Arial" w:hAnsi="Arial" w:cs="Arial"/>
                <w:szCs w:val="24"/>
                <w:lang w:val="en-GB"/>
              </w:rPr>
              <w:t>13.</w:t>
            </w:r>
          </w:p>
        </w:tc>
        <w:tc>
          <w:tcPr>
            <w:tcW w:w="6804" w:type="dxa"/>
          </w:tcPr>
          <w:p w:rsidR="007B34BC" w:rsidRPr="0086098C" w:rsidRDefault="007B34BC" w:rsidP="0086098C">
            <w:pPr>
              <w:pStyle w:val="TableParagraph"/>
              <w:spacing w:before="120" w:after="120"/>
              <w:ind w:right="96"/>
              <w:jc w:val="both"/>
              <w:rPr>
                <w:sz w:val="24"/>
                <w:szCs w:val="24"/>
              </w:rPr>
            </w:pPr>
            <w:r w:rsidRPr="0086098C">
              <w:rPr>
                <w:sz w:val="24"/>
                <w:szCs w:val="24"/>
              </w:rPr>
              <w:t>To provide advice and guidance, and where appropriate support to other relevant stakeholder including customers, agents and importers.</w:t>
            </w:r>
          </w:p>
        </w:tc>
      </w:tr>
      <w:tr w:rsidR="007B34BC" w:rsidRPr="0086098C" w:rsidTr="0030534C">
        <w:tc>
          <w:tcPr>
            <w:tcW w:w="2500" w:type="dxa"/>
          </w:tcPr>
          <w:p w:rsidR="007B34BC" w:rsidRPr="0086098C" w:rsidRDefault="007B34BC" w:rsidP="0086098C">
            <w:pPr>
              <w:tabs>
                <w:tab w:val="left" w:pos="-1440"/>
              </w:tabs>
              <w:spacing w:before="120" w:after="120"/>
              <w:ind w:right="175"/>
              <w:jc w:val="right"/>
              <w:rPr>
                <w:rFonts w:ascii="Arial" w:hAnsi="Arial" w:cs="Arial"/>
                <w:szCs w:val="24"/>
                <w:lang w:val="en-GB"/>
              </w:rPr>
            </w:pPr>
            <w:r w:rsidRPr="0086098C">
              <w:rPr>
                <w:rFonts w:ascii="Arial" w:hAnsi="Arial" w:cs="Arial"/>
                <w:szCs w:val="24"/>
                <w:lang w:val="en-GB"/>
              </w:rPr>
              <w:t>14.</w:t>
            </w:r>
          </w:p>
        </w:tc>
        <w:tc>
          <w:tcPr>
            <w:tcW w:w="6804" w:type="dxa"/>
          </w:tcPr>
          <w:p w:rsidR="007B34BC" w:rsidRPr="0086098C" w:rsidRDefault="007B34BC" w:rsidP="0086098C">
            <w:pPr>
              <w:pStyle w:val="TableParagraph"/>
              <w:spacing w:before="120" w:after="120"/>
              <w:ind w:right="100"/>
              <w:jc w:val="both"/>
              <w:rPr>
                <w:sz w:val="24"/>
                <w:szCs w:val="24"/>
              </w:rPr>
            </w:pPr>
            <w:r w:rsidRPr="0086098C">
              <w:rPr>
                <w:sz w:val="24"/>
                <w:szCs w:val="24"/>
              </w:rPr>
              <w:t xml:space="preserve">To provide advice and guidance to other enforcement agencies operating within the BCP and other staff involved with the operation Inland Border Facility.  </w:t>
            </w:r>
          </w:p>
        </w:tc>
      </w:tr>
      <w:tr w:rsidR="007B34BC" w:rsidRPr="0086098C" w:rsidTr="0030534C">
        <w:tc>
          <w:tcPr>
            <w:tcW w:w="2500" w:type="dxa"/>
          </w:tcPr>
          <w:p w:rsidR="007B34BC" w:rsidRPr="0086098C" w:rsidRDefault="007B34BC" w:rsidP="0086098C">
            <w:pPr>
              <w:tabs>
                <w:tab w:val="left" w:pos="-1440"/>
              </w:tabs>
              <w:spacing w:before="120" w:after="120"/>
              <w:ind w:right="175"/>
              <w:jc w:val="right"/>
              <w:rPr>
                <w:rFonts w:ascii="Arial" w:hAnsi="Arial" w:cs="Arial"/>
                <w:szCs w:val="24"/>
                <w:lang w:val="en-GB"/>
              </w:rPr>
            </w:pPr>
            <w:r w:rsidRPr="0086098C">
              <w:rPr>
                <w:rFonts w:ascii="Arial" w:hAnsi="Arial" w:cs="Arial"/>
                <w:szCs w:val="24"/>
                <w:lang w:val="en-GB"/>
              </w:rPr>
              <w:t>15.</w:t>
            </w:r>
          </w:p>
        </w:tc>
        <w:tc>
          <w:tcPr>
            <w:tcW w:w="6804" w:type="dxa"/>
          </w:tcPr>
          <w:p w:rsidR="007B34BC" w:rsidRPr="0086098C" w:rsidRDefault="007B34BC" w:rsidP="0086098C">
            <w:pPr>
              <w:pStyle w:val="TableParagraph"/>
              <w:spacing w:before="120" w:after="120"/>
              <w:rPr>
                <w:sz w:val="24"/>
                <w:szCs w:val="24"/>
              </w:rPr>
            </w:pPr>
            <w:r w:rsidRPr="0086098C">
              <w:rPr>
                <w:sz w:val="24"/>
                <w:szCs w:val="24"/>
              </w:rPr>
              <w:t>To respond to complaints and requests for advice in accordance with standard operating procedures.</w:t>
            </w:r>
          </w:p>
        </w:tc>
      </w:tr>
      <w:tr w:rsidR="007B34BC" w:rsidRPr="0086098C" w:rsidTr="0030534C">
        <w:tc>
          <w:tcPr>
            <w:tcW w:w="2500" w:type="dxa"/>
          </w:tcPr>
          <w:p w:rsidR="007B34BC" w:rsidRPr="0086098C" w:rsidRDefault="0086098C" w:rsidP="0086098C">
            <w:pPr>
              <w:tabs>
                <w:tab w:val="left" w:pos="-1440"/>
              </w:tabs>
              <w:spacing w:before="120" w:after="120"/>
              <w:ind w:right="175"/>
              <w:jc w:val="right"/>
              <w:rPr>
                <w:rFonts w:ascii="Arial" w:hAnsi="Arial" w:cs="Arial"/>
                <w:szCs w:val="24"/>
                <w:lang w:val="en-GB"/>
              </w:rPr>
            </w:pPr>
            <w:r>
              <w:rPr>
                <w:rFonts w:ascii="Arial" w:hAnsi="Arial" w:cs="Arial"/>
                <w:szCs w:val="24"/>
                <w:lang w:val="en-GB"/>
              </w:rPr>
              <w:t>16.</w:t>
            </w:r>
          </w:p>
        </w:tc>
        <w:tc>
          <w:tcPr>
            <w:tcW w:w="6804" w:type="dxa"/>
          </w:tcPr>
          <w:p w:rsidR="007B34BC" w:rsidRPr="0086098C" w:rsidRDefault="007B34BC" w:rsidP="0086098C">
            <w:pPr>
              <w:pStyle w:val="TableParagraph"/>
              <w:spacing w:before="120" w:after="120"/>
              <w:rPr>
                <w:sz w:val="24"/>
                <w:szCs w:val="24"/>
              </w:rPr>
            </w:pPr>
            <w:r w:rsidRPr="0086098C">
              <w:rPr>
                <w:sz w:val="24"/>
                <w:szCs w:val="24"/>
                <w:lang w:eastAsia="en-GB"/>
              </w:rPr>
              <w:t xml:space="preserve">To maintain knowledge of relevant legislative requirements in order to undertake the above duties.  </w:t>
            </w:r>
          </w:p>
        </w:tc>
      </w:tr>
    </w:tbl>
    <w:p w:rsidR="001F25A9" w:rsidRDefault="001F25A9">
      <w:r>
        <w:br w:type="page"/>
      </w:r>
    </w:p>
    <w:tbl>
      <w:tblPr>
        <w:tblW w:w="9304" w:type="dxa"/>
        <w:tblInd w:w="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500"/>
        <w:gridCol w:w="6804"/>
      </w:tblGrid>
      <w:tr w:rsidR="007B34BC" w:rsidRPr="0086098C" w:rsidTr="0030534C">
        <w:tc>
          <w:tcPr>
            <w:tcW w:w="2500" w:type="dxa"/>
          </w:tcPr>
          <w:p w:rsidR="007B34BC" w:rsidRPr="0086098C" w:rsidRDefault="001F25A9" w:rsidP="0086098C">
            <w:pPr>
              <w:tabs>
                <w:tab w:val="left" w:pos="-1440"/>
              </w:tabs>
              <w:spacing w:before="120" w:after="120"/>
              <w:ind w:right="175"/>
              <w:jc w:val="right"/>
              <w:rPr>
                <w:rFonts w:ascii="Arial" w:hAnsi="Arial" w:cs="Arial"/>
                <w:szCs w:val="24"/>
                <w:lang w:val="en-GB"/>
              </w:rPr>
            </w:pPr>
            <w:r>
              <w:rPr>
                <w:rFonts w:ascii="Arial" w:hAnsi="Arial" w:cs="Arial"/>
                <w:szCs w:val="24"/>
                <w:lang w:val="en-GB"/>
              </w:rPr>
              <w:lastRenderedPageBreak/>
              <w:t>17.</w:t>
            </w:r>
          </w:p>
        </w:tc>
        <w:tc>
          <w:tcPr>
            <w:tcW w:w="6804" w:type="dxa"/>
          </w:tcPr>
          <w:p w:rsidR="007B34BC" w:rsidRPr="0086098C" w:rsidRDefault="007B34BC" w:rsidP="0086098C">
            <w:pPr>
              <w:pStyle w:val="TableParagraph"/>
              <w:spacing w:before="120" w:after="120"/>
              <w:rPr>
                <w:sz w:val="24"/>
                <w:szCs w:val="24"/>
              </w:rPr>
            </w:pPr>
            <w:r w:rsidRPr="0086098C">
              <w:rPr>
                <w:sz w:val="24"/>
                <w:szCs w:val="24"/>
                <w:lang w:eastAsia="en-GB"/>
              </w:rPr>
              <w:t xml:space="preserve">To be available to support other sections within the council as relevant to its responsibilities as a food authority when demand requires and in line with the post holders qualifications and experience.  This extends to wider public health responsibilities and temporary secondment.  </w:t>
            </w:r>
          </w:p>
        </w:tc>
      </w:tr>
      <w:tr w:rsidR="007B34BC" w:rsidRPr="0086098C" w:rsidTr="0030534C">
        <w:tc>
          <w:tcPr>
            <w:tcW w:w="2500" w:type="dxa"/>
          </w:tcPr>
          <w:p w:rsidR="007B34BC" w:rsidRPr="0086098C" w:rsidRDefault="001F25A9" w:rsidP="0086098C">
            <w:pPr>
              <w:tabs>
                <w:tab w:val="left" w:pos="-1440"/>
              </w:tabs>
              <w:spacing w:before="120" w:after="120"/>
              <w:ind w:right="175"/>
              <w:jc w:val="right"/>
              <w:rPr>
                <w:rFonts w:ascii="Arial" w:hAnsi="Arial" w:cs="Arial"/>
                <w:szCs w:val="24"/>
                <w:lang w:val="en-GB"/>
              </w:rPr>
            </w:pPr>
            <w:r>
              <w:rPr>
                <w:rFonts w:ascii="Arial" w:hAnsi="Arial" w:cs="Arial"/>
                <w:szCs w:val="24"/>
                <w:lang w:val="en-GB"/>
              </w:rPr>
              <w:t>18.</w:t>
            </w:r>
          </w:p>
        </w:tc>
        <w:tc>
          <w:tcPr>
            <w:tcW w:w="6804" w:type="dxa"/>
          </w:tcPr>
          <w:p w:rsidR="007B34BC" w:rsidRPr="0086098C" w:rsidRDefault="007B34BC" w:rsidP="0086098C">
            <w:pPr>
              <w:pStyle w:val="TableParagraph"/>
              <w:spacing w:before="120" w:after="120"/>
              <w:rPr>
                <w:sz w:val="24"/>
                <w:szCs w:val="24"/>
              </w:rPr>
            </w:pPr>
            <w:r w:rsidRPr="0086098C">
              <w:rPr>
                <w:sz w:val="24"/>
                <w:szCs w:val="24"/>
                <w:lang w:eastAsia="en-GB"/>
              </w:rPr>
              <w:t>To carry out any reasonable requests as may be made from line management and undertake such other relevant duties as may from time to time be required.</w:t>
            </w:r>
          </w:p>
        </w:tc>
      </w:tr>
      <w:tr w:rsidR="007B34BC" w:rsidRPr="0086098C" w:rsidTr="0030534C">
        <w:tc>
          <w:tcPr>
            <w:tcW w:w="2500" w:type="dxa"/>
          </w:tcPr>
          <w:p w:rsidR="007B34BC" w:rsidRPr="0086098C" w:rsidRDefault="001F25A9" w:rsidP="0086098C">
            <w:pPr>
              <w:tabs>
                <w:tab w:val="left" w:pos="-1440"/>
              </w:tabs>
              <w:spacing w:before="120" w:after="120"/>
              <w:ind w:right="175"/>
              <w:jc w:val="right"/>
              <w:rPr>
                <w:rFonts w:ascii="Arial" w:hAnsi="Arial" w:cs="Arial"/>
                <w:szCs w:val="24"/>
                <w:lang w:val="en-GB"/>
              </w:rPr>
            </w:pPr>
            <w:r>
              <w:rPr>
                <w:rFonts w:ascii="Arial" w:hAnsi="Arial" w:cs="Arial"/>
                <w:szCs w:val="24"/>
                <w:lang w:val="en-GB"/>
              </w:rPr>
              <w:t>19.</w:t>
            </w:r>
          </w:p>
        </w:tc>
        <w:tc>
          <w:tcPr>
            <w:tcW w:w="6804" w:type="dxa"/>
          </w:tcPr>
          <w:p w:rsidR="007B34BC" w:rsidRPr="0086098C" w:rsidRDefault="007B34BC" w:rsidP="0086098C">
            <w:pPr>
              <w:pStyle w:val="TableParagraph"/>
              <w:spacing w:before="120" w:after="120"/>
              <w:rPr>
                <w:sz w:val="24"/>
                <w:szCs w:val="24"/>
              </w:rPr>
            </w:pPr>
            <w:r w:rsidRPr="0086098C">
              <w:rPr>
                <w:sz w:val="24"/>
                <w:szCs w:val="24"/>
              </w:rPr>
              <w:t>To act in accordance with the council and service policies and procedures.</w:t>
            </w:r>
          </w:p>
        </w:tc>
      </w:tr>
      <w:tr w:rsidR="007B34BC" w:rsidRPr="007E1F2F" w:rsidTr="0030534C">
        <w:tc>
          <w:tcPr>
            <w:tcW w:w="2500" w:type="dxa"/>
          </w:tcPr>
          <w:p w:rsidR="007B34BC" w:rsidRPr="007E1F2F" w:rsidRDefault="001F25A9" w:rsidP="007B34BC">
            <w:pPr>
              <w:tabs>
                <w:tab w:val="left" w:pos="-1440"/>
              </w:tabs>
              <w:spacing w:before="120" w:after="120"/>
              <w:ind w:right="175"/>
              <w:jc w:val="right"/>
              <w:rPr>
                <w:rFonts w:ascii="Arial" w:hAnsi="Arial" w:cs="Arial"/>
                <w:szCs w:val="24"/>
                <w:lang w:val="en-GB"/>
              </w:rPr>
            </w:pPr>
            <w:r>
              <w:rPr>
                <w:rFonts w:ascii="Arial" w:hAnsi="Arial" w:cs="Arial"/>
                <w:szCs w:val="24"/>
                <w:lang w:val="en-GB"/>
              </w:rPr>
              <w:t>20.</w:t>
            </w:r>
          </w:p>
        </w:tc>
        <w:tc>
          <w:tcPr>
            <w:tcW w:w="6804" w:type="dxa"/>
          </w:tcPr>
          <w:p w:rsidR="007B34BC" w:rsidRPr="007E1F2F" w:rsidRDefault="007B34BC" w:rsidP="007B34BC">
            <w:pPr>
              <w:tabs>
                <w:tab w:val="left" w:pos="-1440"/>
              </w:tabs>
              <w:spacing w:before="120" w:after="120"/>
              <w:ind w:left="-18"/>
              <w:jc w:val="both"/>
              <w:rPr>
                <w:rFonts w:ascii="Arial" w:hAnsi="Arial" w:cs="Arial"/>
                <w:szCs w:val="24"/>
                <w:lang w:val="en-GB"/>
              </w:rPr>
            </w:pPr>
            <w:r w:rsidRPr="007E1F2F">
              <w:rPr>
                <w:rFonts w:ascii="Arial" w:hAnsi="Arial" w:cs="Arial"/>
                <w:b/>
                <w:szCs w:val="24"/>
                <w:lang w:val="en-GB"/>
              </w:rPr>
              <w:t>Equal Opportunities</w:t>
            </w:r>
          </w:p>
          <w:p w:rsidR="007B34BC" w:rsidRPr="007E1F2F" w:rsidRDefault="007B34BC" w:rsidP="007B34BC">
            <w:pPr>
              <w:tabs>
                <w:tab w:val="left" w:pos="-1440"/>
                <w:tab w:val="left" w:pos="432"/>
              </w:tabs>
              <w:ind w:left="431" w:hanging="431"/>
              <w:jc w:val="both"/>
              <w:rPr>
                <w:rFonts w:ascii="Arial" w:hAnsi="Arial" w:cs="Arial"/>
                <w:szCs w:val="24"/>
                <w:lang w:val="en-GB"/>
              </w:rPr>
            </w:pPr>
            <w:r w:rsidRPr="007E1F2F">
              <w:rPr>
                <w:rFonts w:ascii="Arial" w:hAnsi="Arial" w:cs="Arial"/>
                <w:szCs w:val="24"/>
                <w:lang w:val="en-GB"/>
              </w:rPr>
              <w:t>a)</w:t>
            </w:r>
            <w:r w:rsidRPr="007E1F2F">
              <w:rPr>
                <w:rFonts w:ascii="Arial" w:hAnsi="Arial" w:cs="Arial"/>
                <w:szCs w:val="24"/>
                <w:lang w:val="en-GB"/>
              </w:rPr>
              <w:tab/>
              <w:t>To promote equality of opportunity in employment and service provision, and eliminate unlawful discrimination.</w:t>
            </w:r>
          </w:p>
          <w:p w:rsidR="007B34BC" w:rsidRPr="007E1F2F" w:rsidRDefault="007B34BC" w:rsidP="007B34BC">
            <w:pPr>
              <w:tabs>
                <w:tab w:val="left" w:pos="-1440"/>
                <w:tab w:val="left" w:pos="432"/>
              </w:tabs>
              <w:spacing w:after="120"/>
              <w:ind w:left="431" w:hanging="431"/>
              <w:jc w:val="both"/>
              <w:rPr>
                <w:rFonts w:ascii="Arial" w:hAnsi="Arial" w:cs="Arial"/>
                <w:szCs w:val="24"/>
                <w:lang w:val="en-GB"/>
              </w:rPr>
            </w:pPr>
            <w:r w:rsidRPr="007E1F2F">
              <w:rPr>
                <w:rFonts w:ascii="Arial" w:hAnsi="Arial" w:cs="Arial"/>
                <w:szCs w:val="24"/>
                <w:lang w:val="en-GB"/>
              </w:rPr>
              <w:t>b)</w:t>
            </w:r>
            <w:r w:rsidRPr="007E1F2F">
              <w:rPr>
                <w:rFonts w:ascii="Arial" w:hAnsi="Arial" w:cs="Arial"/>
                <w:szCs w:val="24"/>
                <w:lang w:val="en-GB"/>
              </w:rPr>
              <w:tab/>
              <w:t>To recognise that people have different abilities to contribute to the Council’s goals and performance and to take necessary action to give everyone a chance to contribute and compete on equal terms.</w:t>
            </w:r>
          </w:p>
        </w:tc>
      </w:tr>
      <w:tr w:rsidR="007B34BC" w:rsidRPr="007E1F2F" w:rsidTr="0030534C">
        <w:tc>
          <w:tcPr>
            <w:tcW w:w="2500" w:type="dxa"/>
          </w:tcPr>
          <w:p w:rsidR="007B34BC" w:rsidRPr="007E1F2F" w:rsidRDefault="001F25A9" w:rsidP="007B34BC">
            <w:pPr>
              <w:tabs>
                <w:tab w:val="left" w:pos="-1440"/>
              </w:tabs>
              <w:spacing w:before="120" w:after="120"/>
              <w:ind w:right="175"/>
              <w:jc w:val="right"/>
              <w:rPr>
                <w:rFonts w:ascii="Arial" w:hAnsi="Arial" w:cs="Arial"/>
                <w:szCs w:val="24"/>
                <w:lang w:val="en-GB"/>
              </w:rPr>
            </w:pPr>
            <w:r>
              <w:rPr>
                <w:rFonts w:ascii="Arial" w:hAnsi="Arial" w:cs="Arial"/>
                <w:szCs w:val="24"/>
                <w:lang w:val="en-GB"/>
              </w:rPr>
              <w:t>21</w:t>
            </w:r>
            <w:r w:rsidR="007B34BC" w:rsidRPr="007E1F2F">
              <w:rPr>
                <w:rFonts w:ascii="Arial" w:hAnsi="Arial" w:cs="Arial"/>
                <w:szCs w:val="24"/>
                <w:lang w:val="en-GB"/>
              </w:rPr>
              <w:t>.</w:t>
            </w:r>
          </w:p>
        </w:tc>
        <w:tc>
          <w:tcPr>
            <w:tcW w:w="6804" w:type="dxa"/>
          </w:tcPr>
          <w:p w:rsidR="007B34BC" w:rsidRPr="007E1F2F" w:rsidRDefault="007B34BC" w:rsidP="007B34BC">
            <w:pPr>
              <w:tabs>
                <w:tab w:val="left" w:pos="-1440"/>
              </w:tabs>
              <w:spacing w:before="120" w:after="120"/>
              <w:ind w:left="-18"/>
              <w:jc w:val="both"/>
              <w:rPr>
                <w:rFonts w:ascii="Arial" w:hAnsi="Arial" w:cs="Arial"/>
                <w:b/>
                <w:szCs w:val="24"/>
                <w:lang w:val="en-GB"/>
              </w:rPr>
            </w:pPr>
            <w:r w:rsidRPr="007E1F2F">
              <w:rPr>
                <w:rFonts w:ascii="Arial" w:hAnsi="Arial" w:cs="Arial"/>
                <w:b/>
                <w:szCs w:val="24"/>
                <w:lang w:val="en-GB"/>
              </w:rPr>
              <w:t>Emergency Planning</w:t>
            </w:r>
          </w:p>
          <w:p w:rsidR="007B34BC" w:rsidRPr="007E1F2F" w:rsidRDefault="007B34BC" w:rsidP="007B34BC">
            <w:pPr>
              <w:widowControl/>
              <w:numPr>
                <w:ilvl w:val="0"/>
                <w:numId w:val="15"/>
              </w:numPr>
              <w:tabs>
                <w:tab w:val="clear" w:pos="1080"/>
                <w:tab w:val="num" w:pos="459"/>
              </w:tabs>
              <w:ind w:left="459" w:hanging="425"/>
              <w:jc w:val="both"/>
              <w:rPr>
                <w:rFonts w:ascii="Arial" w:hAnsi="Arial" w:cs="Arial"/>
                <w:snapToGrid/>
                <w:szCs w:val="24"/>
                <w:lang w:val="en-GB"/>
              </w:rPr>
            </w:pPr>
            <w:r w:rsidRPr="007E1F2F">
              <w:rPr>
                <w:rFonts w:ascii="Arial" w:hAnsi="Arial" w:cs="Arial"/>
                <w:snapToGrid/>
                <w:szCs w:val="24"/>
                <w:lang w:val="en-GB"/>
              </w:rPr>
              <w:t>To participate as required in the Council’s Emergency Planning operations including undertaking training and exercising as directed</w:t>
            </w:r>
          </w:p>
          <w:p w:rsidR="007B34BC" w:rsidRPr="007E1F2F" w:rsidRDefault="007B34BC" w:rsidP="007B34BC">
            <w:pPr>
              <w:widowControl/>
              <w:numPr>
                <w:ilvl w:val="0"/>
                <w:numId w:val="15"/>
              </w:numPr>
              <w:tabs>
                <w:tab w:val="clear" w:pos="1080"/>
                <w:tab w:val="num" w:pos="459"/>
              </w:tabs>
              <w:ind w:left="459" w:hanging="425"/>
              <w:jc w:val="both"/>
              <w:rPr>
                <w:rFonts w:ascii="Arial" w:hAnsi="Arial" w:cs="Arial"/>
                <w:snapToGrid/>
                <w:szCs w:val="24"/>
                <w:lang w:val="en-GB"/>
              </w:rPr>
            </w:pPr>
            <w:r w:rsidRPr="007E1F2F">
              <w:rPr>
                <w:rFonts w:ascii="Arial" w:hAnsi="Arial" w:cs="Arial"/>
                <w:snapToGrid/>
                <w:szCs w:val="24"/>
                <w:lang w:val="en-GB"/>
              </w:rPr>
              <w:t>To participate in the response to an emergency which may involve duties outside your normal job description and at times outside your contracted hours.</w:t>
            </w:r>
          </w:p>
          <w:p w:rsidR="007B34BC" w:rsidRPr="007E1F2F" w:rsidRDefault="007B34BC" w:rsidP="007B34BC">
            <w:pPr>
              <w:numPr>
                <w:ilvl w:val="0"/>
                <w:numId w:val="15"/>
              </w:numPr>
              <w:tabs>
                <w:tab w:val="clear" w:pos="1080"/>
                <w:tab w:val="left" w:pos="-1440"/>
                <w:tab w:val="num" w:pos="459"/>
              </w:tabs>
              <w:spacing w:after="120"/>
              <w:ind w:left="459" w:hanging="425"/>
              <w:jc w:val="both"/>
              <w:rPr>
                <w:rFonts w:ascii="Arial" w:hAnsi="Arial" w:cs="Arial"/>
                <w:szCs w:val="24"/>
                <w:lang w:val="en-GB"/>
              </w:rPr>
            </w:pPr>
            <w:r w:rsidRPr="007E1F2F">
              <w:rPr>
                <w:rFonts w:ascii="Arial" w:hAnsi="Arial" w:cs="Arial"/>
                <w:snapToGrid/>
                <w:szCs w:val="24"/>
                <w:lang w:val="en-GB"/>
              </w:rPr>
              <w:t>To participate in the recovery stage following the emergency.</w:t>
            </w:r>
          </w:p>
        </w:tc>
      </w:tr>
      <w:tr w:rsidR="007B34BC" w:rsidRPr="007E1F2F" w:rsidTr="0030534C">
        <w:tc>
          <w:tcPr>
            <w:tcW w:w="2500" w:type="dxa"/>
          </w:tcPr>
          <w:p w:rsidR="007B34BC" w:rsidRPr="007E1F2F" w:rsidRDefault="001F25A9" w:rsidP="007B34BC">
            <w:pPr>
              <w:tabs>
                <w:tab w:val="left" w:pos="-1440"/>
              </w:tabs>
              <w:spacing w:before="120" w:after="120"/>
              <w:ind w:right="175"/>
              <w:jc w:val="right"/>
              <w:rPr>
                <w:rFonts w:ascii="Arial" w:hAnsi="Arial" w:cs="Arial"/>
                <w:szCs w:val="24"/>
                <w:lang w:val="en-GB"/>
              </w:rPr>
            </w:pPr>
            <w:r>
              <w:rPr>
                <w:rFonts w:ascii="Arial" w:hAnsi="Arial" w:cs="Arial"/>
                <w:szCs w:val="24"/>
                <w:lang w:val="en-GB"/>
              </w:rPr>
              <w:t>22</w:t>
            </w:r>
            <w:r w:rsidR="007B34BC" w:rsidRPr="007E1F2F">
              <w:rPr>
                <w:rFonts w:ascii="Arial" w:hAnsi="Arial" w:cs="Arial"/>
                <w:szCs w:val="24"/>
                <w:lang w:val="en-GB"/>
              </w:rPr>
              <w:t>.</w:t>
            </w:r>
          </w:p>
        </w:tc>
        <w:tc>
          <w:tcPr>
            <w:tcW w:w="6804" w:type="dxa"/>
          </w:tcPr>
          <w:p w:rsidR="007B34BC" w:rsidRPr="007E1F2F" w:rsidRDefault="007B34BC" w:rsidP="007B34BC">
            <w:pPr>
              <w:spacing w:before="120"/>
              <w:jc w:val="both"/>
              <w:rPr>
                <w:rFonts w:ascii="Arial" w:hAnsi="Arial" w:cs="Arial"/>
                <w:b/>
                <w:bCs/>
                <w:szCs w:val="24"/>
              </w:rPr>
            </w:pPr>
            <w:r w:rsidRPr="007E1F2F">
              <w:rPr>
                <w:rFonts w:ascii="Arial" w:hAnsi="Arial" w:cs="Arial"/>
                <w:b/>
                <w:szCs w:val="24"/>
              </w:rPr>
              <w:t>Business Continuity</w:t>
            </w:r>
          </w:p>
          <w:p w:rsidR="007B34BC" w:rsidRPr="007E1F2F" w:rsidRDefault="007B34BC" w:rsidP="007B34BC">
            <w:pPr>
              <w:spacing w:before="120" w:after="120"/>
              <w:jc w:val="both"/>
              <w:rPr>
                <w:rFonts w:ascii="Arial" w:hAnsi="Arial" w:cs="Arial"/>
                <w:szCs w:val="24"/>
              </w:rPr>
            </w:pPr>
            <w:r w:rsidRPr="007E1F2F">
              <w:rPr>
                <w:rFonts w:ascii="Arial" w:hAnsi="Arial" w:cs="Arial"/>
                <w:szCs w:val="24"/>
              </w:rPr>
              <w:t>In the event that an incident has occurred which disrupts the Council's ability to deliver its critical functions, to undertake duties within your competencies in other departments and/or at other locations.</w:t>
            </w:r>
          </w:p>
        </w:tc>
      </w:tr>
      <w:tr w:rsidR="007B34BC" w:rsidRPr="007E1F2F" w:rsidTr="0030534C">
        <w:tc>
          <w:tcPr>
            <w:tcW w:w="2500" w:type="dxa"/>
          </w:tcPr>
          <w:p w:rsidR="007B34BC" w:rsidRPr="007E1F2F" w:rsidRDefault="001F25A9" w:rsidP="007B34BC">
            <w:pPr>
              <w:tabs>
                <w:tab w:val="left" w:pos="-1440"/>
              </w:tabs>
              <w:spacing w:before="120" w:after="120"/>
              <w:ind w:right="175"/>
              <w:jc w:val="right"/>
              <w:rPr>
                <w:rFonts w:ascii="Arial" w:hAnsi="Arial" w:cs="Arial"/>
                <w:szCs w:val="24"/>
                <w:lang w:val="en-GB"/>
              </w:rPr>
            </w:pPr>
            <w:r>
              <w:rPr>
                <w:rFonts w:ascii="Arial" w:hAnsi="Arial" w:cs="Arial"/>
                <w:szCs w:val="24"/>
                <w:lang w:val="en-GB"/>
              </w:rPr>
              <w:t>23</w:t>
            </w:r>
            <w:r w:rsidR="007B34BC" w:rsidRPr="007E1F2F">
              <w:rPr>
                <w:rFonts w:ascii="Arial" w:hAnsi="Arial" w:cs="Arial"/>
                <w:szCs w:val="24"/>
                <w:lang w:val="en-GB"/>
              </w:rPr>
              <w:t>.</w:t>
            </w:r>
          </w:p>
        </w:tc>
        <w:tc>
          <w:tcPr>
            <w:tcW w:w="6804" w:type="dxa"/>
          </w:tcPr>
          <w:p w:rsidR="007B34BC" w:rsidRPr="007E1F2F" w:rsidRDefault="007B34BC" w:rsidP="007B34BC">
            <w:pPr>
              <w:tabs>
                <w:tab w:val="left" w:pos="-1440"/>
              </w:tabs>
              <w:spacing w:before="120"/>
              <w:ind w:left="-17"/>
              <w:jc w:val="both"/>
              <w:rPr>
                <w:rFonts w:ascii="Arial" w:hAnsi="Arial" w:cs="Arial"/>
                <w:b/>
                <w:szCs w:val="24"/>
                <w:lang w:val="en-GB"/>
              </w:rPr>
            </w:pPr>
            <w:r w:rsidRPr="007E1F2F">
              <w:rPr>
                <w:rFonts w:ascii="Arial" w:hAnsi="Arial" w:cs="Arial"/>
                <w:b/>
                <w:szCs w:val="24"/>
                <w:lang w:val="en-GB"/>
              </w:rPr>
              <w:t>Data Protection</w:t>
            </w:r>
          </w:p>
          <w:p w:rsidR="007B34BC" w:rsidRPr="007E1F2F" w:rsidRDefault="007B34BC" w:rsidP="007B34BC">
            <w:pPr>
              <w:tabs>
                <w:tab w:val="left" w:pos="-1440"/>
              </w:tabs>
              <w:spacing w:before="120" w:after="120"/>
              <w:ind w:left="-18"/>
              <w:jc w:val="both"/>
              <w:rPr>
                <w:rFonts w:ascii="Arial" w:hAnsi="Arial" w:cs="Arial"/>
                <w:szCs w:val="24"/>
                <w:lang w:val="en-GB"/>
              </w:rPr>
            </w:pPr>
            <w:r w:rsidRPr="007E1F2F">
              <w:rPr>
                <w:rFonts w:ascii="Arial" w:hAnsi="Arial" w:cs="Arial"/>
                <w:szCs w:val="24"/>
                <w:lang w:val="en-GB"/>
              </w:rPr>
              <w:t>To ensure that data quality and integrity is maintained and that data is processed in accordance with Council policy, the Data Protection Act, the Freedom of Information Act, and other legislation.</w:t>
            </w:r>
          </w:p>
        </w:tc>
      </w:tr>
      <w:tr w:rsidR="007B34BC" w:rsidRPr="007E1F2F" w:rsidTr="0030534C">
        <w:tc>
          <w:tcPr>
            <w:tcW w:w="2500" w:type="dxa"/>
          </w:tcPr>
          <w:p w:rsidR="007B34BC" w:rsidRPr="007E1F2F" w:rsidRDefault="001F25A9" w:rsidP="007B34BC">
            <w:pPr>
              <w:tabs>
                <w:tab w:val="left" w:pos="-1440"/>
              </w:tabs>
              <w:spacing w:before="120" w:after="120"/>
              <w:ind w:right="175"/>
              <w:jc w:val="right"/>
              <w:rPr>
                <w:rFonts w:ascii="Arial" w:hAnsi="Arial" w:cs="Arial"/>
                <w:szCs w:val="24"/>
                <w:lang w:val="en-GB"/>
              </w:rPr>
            </w:pPr>
            <w:r>
              <w:rPr>
                <w:rFonts w:ascii="Arial" w:hAnsi="Arial" w:cs="Arial"/>
                <w:szCs w:val="24"/>
                <w:lang w:val="en-GB"/>
              </w:rPr>
              <w:t>24</w:t>
            </w:r>
            <w:r w:rsidR="007B34BC" w:rsidRPr="007E1F2F">
              <w:rPr>
                <w:rFonts w:ascii="Arial" w:hAnsi="Arial" w:cs="Arial"/>
                <w:szCs w:val="24"/>
                <w:lang w:val="en-GB"/>
              </w:rPr>
              <w:t>.</w:t>
            </w:r>
          </w:p>
        </w:tc>
        <w:tc>
          <w:tcPr>
            <w:tcW w:w="6804" w:type="dxa"/>
          </w:tcPr>
          <w:p w:rsidR="007B34BC" w:rsidRPr="007E1F2F" w:rsidRDefault="007B34BC" w:rsidP="007B34BC">
            <w:pPr>
              <w:spacing w:before="120"/>
              <w:jc w:val="both"/>
              <w:rPr>
                <w:rFonts w:ascii="Arial" w:hAnsi="Arial" w:cs="Arial"/>
                <w:b/>
                <w:szCs w:val="24"/>
                <w:lang w:val="en-GB"/>
              </w:rPr>
            </w:pPr>
            <w:r w:rsidRPr="007E1F2F">
              <w:rPr>
                <w:rFonts w:ascii="Arial" w:hAnsi="Arial" w:cs="Arial"/>
                <w:b/>
                <w:szCs w:val="24"/>
                <w:lang w:val="en-GB"/>
              </w:rPr>
              <w:t>Health and Safety</w:t>
            </w:r>
          </w:p>
          <w:p w:rsidR="007B34BC" w:rsidRPr="007E1F2F" w:rsidRDefault="007B34BC" w:rsidP="007B34BC">
            <w:pPr>
              <w:spacing w:before="120" w:after="120"/>
              <w:jc w:val="both"/>
              <w:rPr>
                <w:rFonts w:ascii="Arial" w:hAnsi="Arial" w:cs="Arial"/>
                <w:szCs w:val="24"/>
                <w:lang w:val="en-GB"/>
              </w:rPr>
            </w:pPr>
            <w:r w:rsidRPr="007E1F2F">
              <w:rPr>
                <w:rFonts w:ascii="Arial" w:hAnsi="Arial" w:cs="Arial"/>
                <w:szCs w:val="24"/>
                <w:lang w:val="en-GB"/>
              </w:rPr>
              <w:t>All employees have responsibilities under The Health and Safety at Work Act 1974.  These responsibilities are laid out in the Council’s Health and Safety Policy, available on the Intranet or from Personnel.</w:t>
            </w:r>
          </w:p>
        </w:tc>
      </w:tr>
      <w:tr w:rsidR="007B34BC" w:rsidRPr="007E1F2F" w:rsidTr="0030534C">
        <w:tc>
          <w:tcPr>
            <w:tcW w:w="2500" w:type="dxa"/>
          </w:tcPr>
          <w:p w:rsidR="007B34BC" w:rsidRPr="007E1F2F" w:rsidRDefault="001F25A9" w:rsidP="007B34BC">
            <w:pPr>
              <w:tabs>
                <w:tab w:val="left" w:pos="-1440"/>
              </w:tabs>
              <w:spacing w:before="120" w:after="120"/>
              <w:ind w:right="175"/>
              <w:jc w:val="right"/>
              <w:rPr>
                <w:rFonts w:ascii="Arial" w:hAnsi="Arial" w:cs="Arial"/>
                <w:szCs w:val="24"/>
                <w:lang w:val="en-GB"/>
              </w:rPr>
            </w:pPr>
            <w:r>
              <w:rPr>
                <w:rFonts w:ascii="Arial" w:hAnsi="Arial" w:cs="Arial"/>
                <w:szCs w:val="24"/>
                <w:lang w:val="en-GB"/>
              </w:rPr>
              <w:t>25</w:t>
            </w:r>
            <w:r w:rsidR="007B34BC" w:rsidRPr="007E1F2F">
              <w:rPr>
                <w:rFonts w:ascii="Arial" w:hAnsi="Arial" w:cs="Arial"/>
                <w:szCs w:val="24"/>
                <w:lang w:val="en-GB"/>
              </w:rPr>
              <w:t>.</w:t>
            </w:r>
          </w:p>
        </w:tc>
        <w:tc>
          <w:tcPr>
            <w:tcW w:w="6804" w:type="dxa"/>
          </w:tcPr>
          <w:p w:rsidR="007B34BC" w:rsidRPr="007E1F2F" w:rsidRDefault="007B34BC" w:rsidP="007B34BC">
            <w:pPr>
              <w:tabs>
                <w:tab w:val="left" w:pos="-1440"/>
              </w:tabs>
              <w:spacing w:before="120"/>
              <w:ind w:left="-17"/>
              <w:jc w:val="both"/>
              <w:rPr>
                <w:rFonts w:ascii="Arial" w:hAnsi="Arial" w:cs="Arial"/>
                <w:b/>
                <w:szCs w:val="24"/>
                <w:lang w:val="en-GB"/>
              </w:rPr>
            </w:pPr>
            <w:r w:rsidRPr="007E1F2F">
              <w:rPr>
                <w:rFonts w:ascii="Arial" w:hAnsi="Arial" w:cs="Arial"/>
                <w:b/>
                <w:szCs w:val="24"/>
                <w:lang w:val="en-GB"/>
              </w:rPr>
              <w:t>Additional Duties</w:t>
            </w:r>
          </w:p>
          <w:p w:rsidR="007B34BC" w:rsidRPr="007E1F2F" w:rsidRDefault="007B34BC" w:rsidP="007B34BC">
            <w:pPr>
              <w:tabs>
                <w:tab w:val="left" w:pos="-1440"/>
              </w:tabs>
              <w:spacing w:before="120" w:after="120"/>
              <w:ind w:left="-18"/>
              <w:jc w:val="both"/>
              <w:rPr>
                <w:rFonts w:ascii="Arial" w:hAnsi="Arial" w:cs="Arial"/>
                <w:szCs w:val="24"/>
                <w:lang w:val="en-GB"/>
              </w:rPr>
            </w:pPr>
            <w:r w:rsidRPr="007E1F2F">
              <w:rPr>
                <w:rFonts w:ascii="Arial" w:hAnsi="Arial" w:cs="Arial"/>
                <w:szCs w:val="24"/>
                <w:lang w:val="en-GB"/>
              </w:rPr>
              <w:t>To undertake any additional duties of a similar level of responsibility as may be required from time to time.</w:t>
            </w:r>
          </w:p>
        </w:tc>
      </w:tr>
      <w:tr w:rsidR="007B34BC" w:rsidRPr="007E1F2F" w:rsidTr="0030534C">
        <w:trPr>
          <w:trHeight w:val="466"/>
        </w:trPr>
        <w:tc>
          <w:tcPr>
            <w:tcW w:w="9304" w:type="dxa"/>
            <w:gridSpan w:val="2"/>
          </w:tcPr>
          <w:p w:rsidR="007B34BC" w:rsidRDefault="007B34BC" w:rsidP="007B34BC">
            <w:pPr>
              <w:spacing w:before="120" w:after="120"/>
              <w:jc w:val="both"/>
              <w:rPr>
                <w:rFonts w:ascii="Arial" w:hAnsi="Arial" w:cs="Arial"/>
                <w:szCs w:val="24"/>
                <w:lang w:val="en-GB"/>
              </w:rPr>
            </w:pPr>
            <w:r w:rsidRPr="007E1F2F">
              <w:rPr>
                <w:rFonts w:ascii="Arial" w:hAnsi="Arial" w:cs="Arial"/>
                <w:b/>
                <w:szCs w:val="24"/>
                <w:lang w:val="en-GB"/>
              </w:rPr>
              <w:t>OTHER CONDITIONS:</w:t>
            </w:r>
            <w:r w:rsidRPr="007E1F2F">
              <w:rPr>
                <w:rFonts w:ascii="Arial" w:hAnsi="Arial" w:cs="Arial"/>
                <w:szCs w:val="24"/>
              </w:rPr>
              <w:t xml:space="preserve"> </w:t>
            </w:r>
          </w:p>
          <w:p w:rsidR="007B34BC" w:rsidRDefault="007B34BC" w:rsidP="007B34BC">
            <w:pPr>
              <w:tabs>
                <w:tab w:val="left" w:pos="3135"/>
              </w:tabs>
              <w:spacing w:before="120" w:after="120"/>
              <w:jc w:val="both"/>
              <w:rPr>
                <w:rFonts w:ascii="Arial" w:hAnsi="Arial" w:cs="Arial"/>
                <w:b/>
              </w:rPr>
            </w:pPr>
            <w:r>
              <w:rPr>
                <w:rFonts w:ascii="Arial" w:hAnsi="Arial" w:cs="Arial"/>
              </w:rPr>
              <w:t>Post holders will be required to handle and be exposed to food product allergens, for example, fish, peanuts, tree nuts etc.</w:t>
            </w:r>
          </w:p>
          <w:p w:rsidR="007B34BC" w:rsidRPr="007E1F2F" w:rsidRDefault="00AD1B90" w:rsidP="007B34BC">
            <w:pPr>
              <w:spacing w:before="120" w:after="120"/>
              <w:jc w:val="both"/>
              <w:rPr>
                <w:rFonts w:ascii="Arial" w:hAnsi="Arial" w:cs="Arial"/>
                <w:szCs w:val="24"/>
                <w:lang w:val="en-GB"/>
              </w:rPr>
            </w:pPr>
            <w:r>
              <w:rPr>
                <w:rFonts w:ascii="Arial" w:hAnsi="Arial" w:cs="Arial"/>
                <w:b/>
              </w:rPr>
              <w:t>July 2023</w:t>
            </w:r>
          </w:p>
        </w:tc>
      </w:tr>
    </w:tbl>
    <w:p w:rsidR="007B34BC" w:rsidRPr="00FB568E" w:rsidRDefault="007B34BC" w:rsidP="007B34BC">
      <w:pPr>
        <w:tabs>
          <w:tab w:val="left" w:pos="3135"/>
        </w:tabs>
        <w:spacing w:before="120" w:after="120"/>
        <w:jc w:val="both"/>
        <w:rPr>
          <w:rFonts w:ascii="Arial" w:hAnsi="Arial" w:cs="Arial"/>
          <w:b/>
          <w:i/>
          <w:sz w:val="18"/>
          <w:szCs w:val="18"/>
        </w:rPr>
      </w:pPr>
      <w:r w:rsidRPr="00FB568E">
        <w:rPr>
          <w:rFonts w:ascii="Arial" w:hAnsi="Arial" w:cs="Arial"/>
          <w:b/>
          <w:i/>
          <w:sz w:val="18"/>
          <w:szCs w:val="18"/>
        </w:rPr>
        <w:t>Note:</w:t>
      </w:r>
    </w:p>
    <w:p w:rsidR="00973551" w:rsidRDefault="007B34BC" w:rsidP="007B34BC">
      <w:pPr>
        <w:rPr>
          <w:rFonts w:ascii="Arial" w:hAnsi="Arial" w:cs="Arial"/>
          <w:szCs w:val="24"/>
        </w:rPr>
      </w:pPr>
      <w:r w:rsidRPr="00FB568E">
        <w:rPr>
          <w:rFonts w:ascii="Arial" w:hAnsi="Arial" w:cs="Arial"/>
          <w:b/>
          <w:i/>
          <w:sz w:val="18"/>
          <w:szCs w:val="18"/>
        </w:rPr>
        <w:t>This job description has been written at a time of significant organisational and legislative change and it will be subject to review and amendment as the demands of the role and the organisation evolve. Therefore, the post-holder will be required to be flexible, adaptable and aware that they may be asked to perform tasks, duties and responsibilities which are not specifically detailed in the job description but which are commensurate with the role.</w:t>
      </w:r>
      <w:r w:rsidRPr="00BC009F">
        <w:rPr>
          <w:b/>
          <w:i/>
        </w:rPr>
        <w:t xml:space="preserve"> </w:t>
      </w:r>
      <w:r w:rsidR="00973551" w:rsidRPr="007E1F2F">
        <w:rPr>
          <w:rFonts w:ascii="Arial" w:hAnsi="Arial" w:cs="Arial"/>
          <w:szCs w:val="24"/>
        </w:rPr>
        <w:br w:type="page"/>
      </w:r>
    </w:p>
    <w:p w:rsidR="007B34BC" w:rsidRPr="007E1F2F" w:rsidRDefault="00AD1B90">
      <w:pPr>
        <w:rPr>
          <w:rFonts w:ascii="Arial" w:hAnsi="Arial" w:cs="Arial"/>
          <w:szCs w:val="24"/>
        </w:rPr>
      </w:pPr>
      <w:r w:rsidRPr="007E1F2F">
        <w:rPr>
          <w:rFonts w:ascii="Arial" w:hAnsi="Arial" w:cs="Arial"/>
          <w:noProof/>
          <w:szCs w:val="24"/>
          <w:lang w:val="en-GB" w:eastAsia="en-GB"/>
        </w:rPr>
        <w:drawing>
          <wp:anchor distT="0" distB="0" distL="114300" distR="114300" simplePos="0" relativeHeight="251656704" behindDoc="1" locked="0" layoutInCell="1" allowOverlap="1">
            <wp:simplePos x="0" y="0"/>
            <wp:positionH relativeFrom="column">
              <wp:posOffset>4893098</wp:posOffset>
            </wp:positionH>
            <wp:positionV relativeFrom="paragraph">
              <wp:posOffset>8043</wp:posOffset>
            </wp:positionV>
            <wp:extent cx="1246717" cy="578374"/>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6717" cy="5783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0BA" w:rsidRPr="007E1F2F" w:rsidRDefault="003660BA" w:rsidP="00195774">
      <w:pPr>
        <w:jc w:val="center"/>
        <w:rPr>
          <w:rFonts w:ascii="Arial" w:hAnsi="Arial" w:cs="Arial"/>
          <w:szCs w:val="24"/>
          <w:lang w:val="en-GB"/>
        </w:rPr>
      </w:pPr>
    </w:p>
    <w:p w:rsidR="00C84558" w:rsidRPr="007E1F2F" w:rsidRDefault="003660BA" w:rsidP="00195774">
      <w:pPr>
        <w:jc w:val="center"/>
        <w:rPr>
          <w:rFonts w:ascii="Arial" w:hAnsi="Arial" w:cs="Arial"/>
          <w:b/>
          <w:szCs w:val="24"/>
        </w:rPr>
      </w:pPr>
      <w:r w:rsidRPr="007E1F2F">
        <w:rPr>
          <w:rFonts w:ascii="Arial" w:hAnsi="Arial" w:cs="Arial"/>
          <w:b/>
          <w:szCs w:val="24"/>
        </w:rPr>
        <w:t>PE</w:t>
      </w:r>
      <w:r w:rsidR="00C84558" w:rsidRPr="007E1F2F">
        <w:rPr>
          <w:rFonts w:ascii="Arial" w:hAnsi="Arial" w:cs="Arial"/>
          <w:b/>
          <w:szCs w:val="24"/>
        </w:rPr>
        <w:t>RSON SPECIFICATION</w:t>
      </w:r>
    </w:p>
    <w:p w:rsidR="00C83B8D" w:rsidRPr="007E1F2F" w:rsidRDefault="00C83B8D" w:rsidP="00195774">
      <w:pPr>
        <w:jc w:val="center"/>
        <w:rPr>
          <w:rFonts w:ascii="Arial" w:hAnsi="Arial" w:cs="Arial"/>
          <w:noProof/>
          <w:szCs w:val="24"/>
        </w:rPr>
      </w:pPr>
    </w:p>
    <w:tbl>
      <w:tblPr>
        <w:tblW w:w="982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235"/>
        <w:gridCol w:w="7588"/>
      </w:tblGrid>
      <w:tr w:rsidR="007E1F2F" w:rsidRPr="007E1F2F" w:rsidTr="007E1F2F">
        <w:tc>
          <w:tcPr>
            <w:tcW w:w="2235" w:type="dxa"/>
            <w:shd w:val="clear" w:color="auto" w:fill="auto"/>
            <w:vAlign w:val="center"/>
          </w:tcPr>
          <w:p w:rsidR="007E1F2F" w:rsidRPr="007E1F2F" w:rsidRDefault="007E1F2F" w:rsidP="007E1F2F">
            <w:pPr>
              <w:spacing w:before="120" w:after="120"/>
              <w:rPr>
                <w:rFonts w:ascii="Arial" w:hAnsi="Arial" w:cs="Arial"/>
                <w:b/>
                <w:szCs w:val="24"/>
              </w:rPr>
            </w:pPr>
            <w:r w:rsidRPr="007E1F2F">
              <w:rPr>
                <w:rFonts w:ascii="Arial" w:hAnsi="Arial" w:cs="Arial"/>
                <w:b/>
                <w:szCs w:val="24"/>
              </w:rPr>
              <w:t>JOB TITLE:</w:t>
            </w:r>
          </w:p>
        </w:tc>
        <w:tc>
          <w:tcPr>
            <w:tcW w:w="7588" w:type="dxa"/>
          </w:tcPr>
          <w:p w:rsidR="007E1F2F" w:rsidRPr="007E1F2F" w:rsidRDefault="007E1F2F" w:rsidP="007B34BC">
            <w:pPr>
              <w:pStyle w:val="TableParagraph"/>
              <w:rPr>
                <w:b/>
                <w:sz w:val="24"/>
                <w:szCs w:val="24"/>
              </w:rPr>
            </w:pPr>
            <w:r w:rsidRPr="007E1F2F">
              <w:rPr>
                <w:b/>
                <w:sz w:val="24"/>
                <w:szCs w:val="24"/>
              </w:rPr>
              <w:t xml:space="preserve">Port </w:t>
            </w:r>
            <w:r w:rsidRPr="007B34BC">
              <w:rPr>
                <w:b/>
                <w:sz w:val="24"/>
                <w:szCs w:val="24"/>
              </w:rPr>
              <w:t xml:space="preserve">Health </w:t>
            </w:r>
            <w:r w:rsidR="007B34BC" w:rsidRPr="007B34BC">
              <w:rPr>
                <w:b/>
                <w:sz w:val="24"/>
                <w:szCs w:val="24"/>
              </w:rPr>
              <w:t>Technical Officer</w:t>
            </w:r>
          </w:p>
        </w:tc>
      </w:tr>
      <w:tr w:rsidR="007E1F2F" w:rsidRPr="007E1F2F" w:rsidTr="007E1F2F">
        <w:tc>
          <w:tcPr>
            <w:tcW w:w="2235" w:type="dxa"/>
            <w:shd w:val="clear" w:color="auto" w:fill="auto"/>
            <w:vAlign w:val="center"/>
          </w:tcPr>
          <w:p w:rsidR="007E1F2F" w:rsidRPr="007E1F2F" w:rsidRDefault="007E1F2F" w:rsidP="007E1F2F">
            <w:pPr>
              <w:spacing w:before="120" w:after="120"/>
              <w:rPr>
                <w:rFonts w:ascii="Arial" w:hAnsi="Arial" w:cs="Arial"/>
                <w:b/>
                <w:szCs w:val="24"/>
              </w:rPr>
            </w:pPr>
            <w:r w:rsidRPr="007E1F2F">
              <w:rPr>
                <w:rFonts w:ascii="Arial" w:hAnsi="Arial" w:cs="Arial"/>
                <w:b/>
                <w:szCs w:val="24"/>
              </w:rPr>
              <w:t>POST NUMBER:</w:t>
            </w:r>
          </w:p>
        </w:tc>
        <w:tc>
          <w:tcPr>
            <w:tcW w:w="7588" w:type="dxa"/>
          </w:tcPr>
          <w:p w:rsidR="007E1F2F" w:rsidRPr="007E1F2F" w:rsidRDefault="003F59E6" w:rsidP="003F59E6">
            <w:pPr>
              <w:pStyle w:val="TableParagraph"/>
              <w:spacing w:before="120"/>
              <w:rPr>
                <w:sz w:val="24"/>
                <w:szCs w:val="24"/>
              </w:rPr>
            </w:pPr>
            <w:r>
              <w:rPr>
                <w:sz w:val="24"/>
                <w:szCs w:val="24"/>
              </w:rPr>
              <w:t>6837A</w:t>
            </w:r>
            <w:bookmarkStart w:id="0" w:name="_GoBack"/>
            <w:bookmarkEnd w:id="0"/>
          </w:p>
        </w:tc>
      </w:tr>
      <w:tr w:rsidR="007E1F2F" w:rsidRPr="007E1F2F" w:rsidTr="007E1F2F">
        <w:tc>
          <w:tcPr>
            <w:tcW w:w="2235" w:type="dxa"/>
            <w:shd w:val="clear" w:color="auto" w:fill="auto"/>
            <w:vAlign w:val="center"/>
          </w:tcPr>
          <w:p w:rsidR="007E1F2F" w:rsidRPr="007E1F2F" w:rsidRDefault="007E1F2F" w:rsidP="007E1F2F">
            <w:pPr>
              <w:spacing w:before="120" w:after="120"/>
              <w:rPr>
                <w:rFonts w:ascii="Arial" w:hAnsi="Arial" w:cs="Arial"/>
                <w:b/>
                <w:szCs w:val="24"/>
              </w:rPr>
            </w:pPr>
            <w:r w:rsidRPr="007E1F2F">
              <w:rPr>
                <w:rFonts w:ascii="Arial" w:hAnsi="Arial" w:cs="Arial"/>
                <w:b/>
                <w:szCs w:val="24"/>
              </w:rPr>
              <w:t>SERVICE:</w:t>
            </w:r>
          </w:p>
        </w:tc>
        <w:tc>
          <w:tcPr>
            <w:tcW w:w="7588" w:type="dxa"/>
          </w:tcPr>
          <w:p w:rsidR="007E1F2F" w:rsidRPr="007E1F2F" w:rsidRDefault="007E1F2F" w:rsidP="00AD1B90">
            <w:pPr>
              <w:pStyle w:val="TableParagraph"/>
              <w:rPr>
                <w:b/>
                <w:sz w:val="24"/>
                <w:szCs w:val="24"/>
              </w:rPr>
            </w:pPr>
            <w:r w:rsidRPr="007E1F2F">
              <w:rPr>
                <w:b/>
                <w:sz w:val="24"/>
                <w:szCs w:val="24"/>
              </w:rPr>
              <w:t xml:space="preserve">Ashford </w:t>
            </w:r>
            <w:r w:rsidR="00AD1B90">
              <w:rPr>
                <w:b/>
                <w:sz w:val="24"/>
                <w:szCs w:val="24"/>
              </w:rPr>
              <w:t>Port Health</w:t>
            </w:r>
          </w:p>
        </w:tc>
      </w:tr>
    </w:tbl>
    <w:p w:rsidR="00C84558" w:rsidRPr="007E1F2F" w:rsidRDefault="00C84558" w:rsidP="00A33A16">
      <w:pPr>
        <w:jc w:val="both"/>
        <w:rPr>
          <w:rFonts w:ascii="Arial" w:hAnsi="Arial" w:cs="Arial"/>
          <w:szCs w:val="24"/>
        </w:rPr>
      </w:pPr>
    </w:p>
    <w:p w:rsidR="003660BA" w:rsidRPr="00AD1B90" w:rsidRDefault="003660BA" w:rsidP="00A33A16">
      <w:pPr>
        <w:jc w:val="both"/>
        <w:rPr>
          <w:rFonts w:ascii="Arial" w:hAnsi="Arial" w:cs="Arial"/>
          <w:sz w:val="10"/>
          <w:szCs w:val="10"/>
        </w:rPr>
      </w:pPr>
    </w:p>
    <w:tbl>
      <w:tblPr>
        <w:tblW w:w="98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943"/>
        <w:gridCol w:w="3604"/>
        <w:gridCol w:w="3284"/>
      </w:tblGrid>
      <w:tr w:rsidR="00C84558" w:rsidRPr="007E1F2F" w:rsidTr="00C86858">
        <w:tc>
          <w:tcPr>
            <w:tcW w:w="2943" w:type="dxa"/>
          </w:tcPr>
          <w:p w:rsidR="00C84558" w:rsidRPr="007E1F2F" w:rsidRDefault="00C84558" w:rsidP="00A33A16">
            <w:pPr>
              <w:spacing w:before="120" w:after="120"/>
              <w:jc w:val="both"/>
              <w:rPr>
                <w:rFonts w:ascii="Arial" w:hAnsi="Arial" w:cs="Arial"/>
                <w:szCs w:val="24"/>
              </w:rPr>
            </w:pPr>
          </w:p>
        </w:tc>
        <w:tc>
          <w:tcPr>
            <w:tcW w:w="3604" w:type="dxa"/>
          </w:tcPr>
          <w:p w:rsidR="00C84558" w:rsidRPr="007E1F2F" w:rsidRDefault="00C84558" w:rsidP="003660BA">
            <w:pPr>
              <w:spacing w:before="120" w:after="120"/>
              <w:jc w:val="center"/>
              <w:rPr>
                <w:rFonts w:ascii="Arial" w:hAnsi="Arial" w:cs="Arial"/>
                <w:b/>
                <w:szCs w:val="24"/>
              </w:rPr>
            </w:pPr>
            <w:r w:rsidRPr="007E1F2F">
              <w:rPr>
                <w:rFonts w:ascii="Arial" w:hAnsi="Arial" w:cs="Arial"/>
                <w:b/>
                <w:szCs w:val="24"/>
              </w:rPr>
              <w:t>Essential</w:t>
            </w:r>
          </w:p>
        </w:tc>
        <w:tc>
          <w:tcPr>
            <w:tcW w:w="3284" w:type="dxa"/>
          </w:tcPr>
          <w:p w:rsidR="00C84558" w:rsidRPr="007E1F2F" w:rsidRDefault="00C84558" w:rsidP="003660BA">
            <w:pPr>
              <w:spacing w:before="120" w:after="120"/>
              <w:jc w:val="center"/>
              <w:rPr>
                <w:rFonts w:ascii="Arial" w:hAnsi="Arial" w:cs="Arial"/>
                <w:b/>
                <w:szCs w:val="24"/>
              </w:rPr>
            </w:pPr>
            <w:r w:rsidRPr="007E1F2F">
              <w:rPr>
                <w:rFonts w:ascii="Arial" w:hAnsi="Arial" w:cs="Arial"/>
                <w:b/>
                <w:szCs w:val="24"/>
              </w:rPr>
              <w:t>Desirable</w:t>
            </w:r>
          </w:p>
        </w:tc>
      </w:tr>
      <w:tr w:rsidR="007B34BC" w:rsidRPr="007E1F2F" w:rsidTr="00C86858">
        <w:tc>
          <w:tcPr>
            <w:tcW w:w="2943" w:type="dxa"/>
          </w:tcPr>
          <w:p w:rsidR="007B34BC" w:rsidRPr="007E1F2F" w:rsidRDefault="007B34BC" w:rsidP="007B34BC">
            <w:pPr>
              <w:spacing w:before="120" w:after="120"/>
              <w:rPr>
                <w:rFonts w:ascii="Arial" w:hAnsi="Arial" w:cs="Arial"/>
                <w:b/>
                <w:szCs w:val="24"/>
              </w:rPr>
            </w:pPr>
            <w:r w:rsidRPr="007E1F2F">
              <w:rPr>
                <w:rFonts w:ascii="Arial" w:hAnsi="Arial" w:cs="Arial"/>
                <w:b/>
                <w:szCs w:val="24"/>
              </w:rPr>
              <w:t>EDUCATION &amp; TRAINING/ QUALIFICATIONS</w:t>
            </w:r>
          </w:p>
        </w:tc>
        <w:tc>
          <w:tcPr>
            <w:tcW w:w="3604" w:type="dxa"/>
          </w:tcPr>
          <w:p w:rsidR="007B34BC" w:rsidRPr="00625754" w:rsidRDefault="007B34BC" w:rsidP="007B34BC">
            <w:pPr>
              <w:widowControl/>
              <w:numPr>
                <w:ilvl w:val="0"/>
                <w:numId w:val="12"/>
              </w:numPr>
              <w:tabs>
                <w:tab w:val="left" w:pos="318"/>
              </w:tabs>
              <w:spacing w:before="120" w:after="120"/>
              <w:ind w:left="318" w:hanging="284"/>
              <w:rPr>
                <w:rFonts w:ascii="Arial" w:hAnsi="Arial" w:cs="Arial"/>
              </w:rPr>
            </w:pPr>
            <w:r w:rsidRPr="00625754">
              <w:rPr>
                <w:rFonts w:ascii="Arial" w:hAnsi="Arial"/>
              </w:rPr>
              <w:t xml:space="preserve">A relevant Level 4 </w:t>
            </w:r>
            <w:r>
              <w:rPr>
                <w:rFonts w:ascii="Arial" w:hAnsi="Arial"/>
              </w:rPr>
              <w:t>q</w:t>
            </w:r>
            <w:r w:rsidRPr="00625754">
              <w:rPr>
                <w:rFonts w:ascii="Arial" w:hAnsi="Arial"/>
              </w:rPr>
              <w:t xml:space="preserve">ualification/certificate e.g. Level 4 Ordinary Certificate in Food Control or equivalent </w:t>
            </w:r>
          </w:p>
          <w:p w:rsidR="007B34BC" w:rsidRDefault="007B34BC" w:rsidP="007B34BC">
            <w:pPr>
              <w:widowControl/>
              <w:tabs>
                <w:tab w:val="left" w:pos="318"/>
              </w:tabs>
              <w:spacing w:before="120" w:after="120"/>
              <w:ind w:left="34"/>
              <w:rPr>
                <w:rFonts w:ascii="Arial" w:hAnsi="Arial"/>
              </w:rPr>
            </w:pPr>
            <w:r w:rsidRPr="00625754">
              <w:rPr>
                <w:rFonts w:ascii="Arial" w:hAnsi="Arial"/>
              </w:rPr>
              <w:t xml:space="preserve">or </w:t>
            </w:r>
          </w:p>
          <w:p w:rsidR="007B34BC" w:rsidRPr="00625754" w:rsidRDefault="007B34BC" w:rsidP="007B34BC">
            <w:pPr>
              <w:pStyle w:val="ListParagraph"/>
              <w:widowControl/>
              <w:numPr>
                <w:ilvl w:val="0"/>
                <w:numId w:val="12"/>
              </w:numPr>
              <w:tabs>
                <w:tab w:val="left" w:pos="318"/>
              </w:tabs>
              <w:spacing w:before="120" w:after="120"/>
              <w:ind w:left="360"/>
              <w:contextualSpacing/>
              <w:rPr>
                <w:rFonts w:ascii="Arial" w:hAnsi="Arial" w:cs="Arial"/>
              </w:rPr>
            </w:pPr>
            <w:r w:rsidRPr="00625754">
              <w:rPr>
                <w:rFonts w:ascii="Arial" w:hAnsi="Arial"/>
              </w:rPr>
              <w:t xml:space="preserve">The </w:t>
            </w:r>
            <w:r w:rsidRPr="00625754">
              <w:rPr>
                <w:rFonts w:ascii="Arial" w:hAnsi="Arial" w:cs="Arial"/>
              </w:rPr>
              <w:t>Higher Certificate in Food Control</w:t>
            </w:r>
            <w:r>
              <w:rPr>
                <w:rFonts w:ascii="Arial" w:hAnsi="Arial" w:cs="Arial"/>
              </w:rPr>
              <w:t xml:space="preserve"> or equivalent</w:t>
            </w:r>
          </w:p>
          <w:p w:rsidR="007B34BC" w:rsidRPr="00706201" w:rsidRDefault="007B34BC" w:rsidP="007B34BC">
            <w:pPr>
              <w:widowControl/>
              <w:numPr>
                <w:ilvl w:val="0"/>
                <w:numId w:val="12"/>
              </w:numPr>
              <w:shd w:val="clear" w:color="auto" w:fill="FFFFFF"/>
              <w:tabs>
                <w:tab w:val="left" w:pos="318"/>
              </w:tabs>
              <w:spacing w:before="72" w:after="72"/>
              <w:ind w:left="360"/>
              <w:rPr>
                <w:rFonts w:ascii="Arial" w:hAnsi="Arial" w:cs="Arial"/>
                <w:sz w:val="22"/>
                <w:szCs w:val="22"/>
              </w:rPr>
            </w:pPr>
            <w:r>
              <w:rPr>
                <w:rFonts w:ascii="Arial" w:hAnsi="Arial" w:cs="Arial"/>
              </w:rPr>
              <w:t>Able to demonstrate continual professional development</w:t>
            </w:r>
          </w:p>
        </w:tc>
        <w:tc>
          <w:tcPr>
            <w:tcW w:w="3284" w:type="dxa"/>
          </w:tcPr>
          <w:p w:rsidR="007B34BC" w:rsidRDefault="007B34BC" w:rsidP="007B34BC">
            <w:pPr>
              <w:numPr>
                <w:ilvl w:val="0"/>
                <w:numId w:val="12"/>
              </w:numPr>
              <w:tabs>
                <w:tab w:val="left" w:pos="318"/>
              </w:tabs>
              <w:spacing w:before="120" w:after="120"/>
              <w:ind w:left="318" w:hanging="284"/>
              <w:rPr>
                <w:rFonts w:ascii="Arial" w:hAnsi="Arial" w:cs="Arial"/>
              </w:rPr>
            </w:pPr>
            <w:r w:rsidRPr="00473F3E">
              <w:rPr>
                <w:rFonts w:ascii="Arial" w:hAnsi="Arial" w:cs="Arial"/>
              </w:rPr>
              <w:t xml:space="preserve">Specialist port health </w:t>
            </w:r>
            <w:r>
              <w:rPr>
                <w:rFonts w:ascii="Arial" w:hAnsi="Arial" w:cs="Arial"/>
              </w:rPr>
              <w:t xml:space="preserve">training / </w:t>
            </w:r>
            <w:r w:rsidRPr="00473F3E">
              <w:rPr>
                <w:rFonts w:ascii="Arial" w:hAnsi="Arial" w:cs="Arial"/>
              </w:rPr>
              <w:t>qualification</w:t>
            </w:r>
          </w:p>
          <w:p w:rsidR="007B34BC" w:rsidRDefault="007B34BC" w:rsidP="007B34BC">
            <w:pPr>
              <w:numPr>
                <w:ilvl w:val="0"/>
                <w:numId w:val="12"/>
              </w:numPr>
              <w:tabs>
                <w:tab w:val="left" w:pos="318"/>
              </w:tabs>
              <w:spacing w:before="120" w:after="120"/>
              <w:ind w:left="318" w:hanging="284"/>
              <w:rPr>
                <w:rFonts w:ascii="Arial" w:hAnsi="Arial" w:cs="Arial"/>
              </w:rPr>
            </w:pPr>
            <w:r>
              <w:rPr>
                <w:rFonts w:ascii="Arial" w:hAnsi="Arial" w:cs="Arial"/>
              </w:rPr>
              <w:t>Working towards a relevant food or science related subject at higher certificate level e.g. Higher Certificate in Food Control</w:t>
            </w:r>
          </w:p>
          <w:p w:rsidR="007B34BC" w:rsidRPr="00880EF5" w:rsidRDefault="007B34BC" w:rsidP="007B34BC">
            <w:pPr>
              <w:numPr>
                <w:ilvl w:val="0"/>
                <w:numId w:val="12"/>
              </w:numPr>
              <w:tabs>
                <w:tab w:val="left" w:pos="318"/>
              </w:tabs>
              <w:spacing w:before="120" w:after="120"/>
              <w:ind w:left="318" w:hanging="284"/>
              <w:rPr>
                <w:rFonts w:ascii="Arial" w:hAnsi="Arial" w:cs="Arial"/>
              </w:rPr>
            </w:pPr>
            <w:r>
              <w:rPr>
                <w:rFonts w:ascii="Arial" w:hAnsi="Arial" w:cs="Arial"/>
              </w:rPr>
              <w:t xml:space="preserve">Able to operate as an Official Fish Inspector </w:t>
            </w:r>
          </w:p>
        </w:tc>
      </w:tr>
      <w:tr w:rsidR="007B34BC" w:rsidRPr="007E1F2F" w:rsidTr="00C86858">
        <w:tc>
          <w:tcPr>
            <w:tcW w:w="2943" w:type="dxa"/>
          </w:tcPr>
          <w:p w:rsidR="007B34BC" w:rsidRPr="007E1F2F" w:rsidRDefault="007B34BC" w:rsidP="007B34BC">
            <w:pPr>
              <w:spacing w:before="120" w:after="120"/>
              <w:jc w:val="both"/>
              <w:rPr>
                <w:rFonts w:ascii="Arial" w:hAnsi="Arial" w:cs="Arial"/>
                <w:b/>
                <w:szCs w:val="24"/>
              </w:rPr>
            </w:pPr>
            <w:r w:rsidRPr="007E1F2F">
              <w:rPr>
                <w:rFonts w:ascii="Arial" w:hAnsi="Arial" w:cs="Arial"/>
                <w:b/>
                <w:szCs w:val="24"/>
              </w:rPr>
              <w:t>EXPERIENCE</w:t>
            </w:r>
          </w:p>
        </w:tc>
        <w:tc>
          <w:tcPr>
            <w:tcW w:w="3604" w:type="dxa"/>
          </w:tcPr>
          <w:p w:rsidR="007B34BC" w:rsidRDefault="007B34BC" w:rsidP="007B34BC">
            <w:pPr>
              <w:numPr>
                <w:ilvl w:val="0"/>
                <w:numId w:val="12"/>
              </w:numPr>
              <w:tabs>
                <w:tab w:val="left" w:pos="318"/>
              </w:tabs>
              <w:spacing w:before="120" w:after="120"/>
              <w:ind w:left="318" w:hanging="284"/>
              <w:rPr>
                <w:rFonts w:ascii="Arial" w:hAnsi="Arial" w:cs="Arial"/>
              </w:rPr>
            </w:pPr>
            <w:r>
              <w:rPr>
                <w:rFonts w:ascii="Arial" w:hAnsi="Arial" w:cs="Arial"/>
              </w:rPr>
              <w:t>Experience in food control work</w:t>
            </w:r>
          </w:p>
          <w:p w:rsidR="007B34BC" w:rsidRDefault="007B34BC" w:rsidP="007B34BC">
            <w:pPr>
              <w:numPr>
                <w:ilvl w:val="0"/>
                <w:numId w:val="12"/>
              </w:numPr>
              <w:tabs>
                <w:tab w:val="left" w:pos="318"/>
              </w:tabs>
              <w:spacing w:before="120" w:after="120"/>
              <w:ind w:left="318" w:hanging="284"/>
              <w:rPr>
                <w:rFonts w:ascii="Arial" w:hAnsi="Arial" w:cs="Arial"/>
              </w:rPr>
            </w:pPr>
            <w:r>
              <w:rPr>
                <w:rFonts w:ascii="Arial" w:hAnsi="Arial" w:cs="Arial"/>
              </w:rPr>
              <w:t xml:space="preserve">Enforcement experience relevant to food control work </w:t>
            </w:r>
          </w:p>
          <w:p w:rsidR="007B34BC" w:rsidRPr="00A03E83" w:rsidRDefault="007B34BC" w:rsidP="007B34BC">
            <w:pPr>
              <w:numPr>
                <w:ilvl w:val="0"/>
                <w:numId w:val="12"/>
              </w:numPr>
              <w:tabs>
                <w:tab w:val="left" w:pos="318"/>
              </w:tabs>
              <w:spacing w:before="120" w:after="120"/>
              <w:ind w:left="318" w:hanging="284"/>
              <w:rPr>
                <w:rFonts w:ascii="Arial" w:hAnsi="Arial" w:cs="Arial"/>
              </w:rPr>
            </w:pPr>
            <w:r>
              <w:rPr>
                <w:rFonts w:ascii="Arial" w:hAnsi="Arial" w:cs="Arial"/>
                <w:color w:val="000000"/>
              </w:rPr>
              <w:t xml:space="preserve">Experience using databases </w:t>
            </w:r>
          </w:p>
        </w:tc>
        <w:tc>
          <w:tcPr>
            <w:tcW w:w="3284" w:type="dxa"/>
          </w:tcPr>
          <w:p w:rsidR="007B34BC" w:rsidRDefault="007B34BC" w:rsidP="007B34BC">
            <w:pPr>
              <w:numPr>
                <w:ilvl w:val="0"/>
                <w:numId w:val="12"/>
              </w:numPr>
              <w:tabs>
                <w:tab w:val="left" w:pos="318"/>
              </w:tabs>
              <w:spacing w:before="120" w:after="120"/>
              <w:ind w:left="318" w:hanging="284"/>
              <w:rPr>
                <w:rFonts w:ascii="Arial" w:hAnsi="Arial" w:cs="Arial"/>
              </w:rPr>
            </w:pPr>
            <w:r>
              <w:rPr>
                <w:rFonts w:ascii="Arial" w:hAnsi="Arial" w:cs="Arial"/>
              </w:rPr>
              <w:t>Previously a</w:t>
            </w:r>
            <w:r w:rsidRPr="009B47C9">
              <w:rPr>
                <w:rFonts w:ascii="Arial" w:hAnsi="Arial" w:cs="Arial"/>
              </w:rPr>
              <w:t xml:space="preserve">uthorised with experience to undertake specific </w:t>
            </w:r>
            <w:r>
              <w:rPr>
                <w:rFonts w:ascii="Arial" w:hAnsi="Arial" w:cs="Arial"/>
              </w:rPr>
              <w:t xml:space="preserve">BCP </w:t>
            </w:r>
            <w:r w:rsidRPr="009B47C9">
              <w:rPr>
                <w:rFonts w:ascii="Arial" w:hAnsi="Arial" w:cs="Arial"/>
              </w:rPr>
              <w:t>responsibilities</w:t>
            </w:r>
            <w:r>
              <w:rPr>
                <w:rFonts w:ascii="Arial" w:hAnsi="Arial" w:cs="Arial"/>
              </w:rPr>
              <w:t xml:space="preserve"> </w:t>
            </w:r>
          </w:p>
          <w:p w:rsidR="007B34BC" w:rsidRDefault="007B34BC" w:rsidP="007B34BC">
            <w:pPr>
              <w:numPr>
                <w:ilvl w:val="0"/>
                <w:numId w:val="12"/>
              </w:numPr>
              <w:tabs>
                <w:tab w:val="left" w:pos="318"/>
              </w:tabs>
              <w:spacing w:before="120" w:after="120"/>
              <w:ind w:left="318" w:hanging="284"/>
              <w:rPr>
                <w:rFonts w:ascii="Arial" w:hAnsi="Arial" w:cs="Arial"/>
              </w:rPr>
            </w:pPr>
            <w:r>
              <w:rPr>
                <w:rFonts w:ascii="Arial" w:hAnsi="Arial" w:cs="Arial"/>
              </w:rPr>
              <w:t>Enforcement experience covering a wide range of food areas including inspection of premises, monitoring and food sampling plus prosecution experience.</w:t>
            </w:r>
          </w:p>
          <w:p w:rsidR="007B34BC" w:rsidRDefault="007B34BC" w:rsidP="007B34BC">
            <w:pPr>
              <w:numPr>
                <w:ilvl w:val="0"/>
                <w:numId w:val="12"/>
              </w:numPr>
              <w:tabs>
                <w:tab w:val="left" w:pos="318"/>
              </w:tabs>
              <w:spacing w:before="120" w:after="120"/>
              <w:ind w:left="318" w:hanging="284"/>
              <w:rPr>
                <w:rFonts w:ascii="Arial" w:hAnsi="Arial" w:cs="Arial"/>
              </w:rPr>
            </w:pPr>
            <w:r>
              <w:rPr>
                <w:rFonts w:ascii="Arial" w:hAnsi="Arial" w:cs="Arial"/>
              </w:rPr>
              <w:t>Experience of an operational and/or technical lead role within a food related service</w:t>
            </w:r>
          </w:p>
          <w:p w:rsidR="007B34BC" w:rsidRDefault="007B34BC" w:rsidP="007B34BC">
            <w:pPr>
              <w:numPr>
                <w:ilvl w:val="0"/>
                <w:numId w:val="12"/>
              </w:numPr>
              <w:tabs>
                <w:tab w:val="left" w:pos="318"/>
              </w:tabs>
              <w:spacing w:before="120" w:after="120"/>
              <w:ind w:left="318" w:hanging="284"/>
              <w:rPr>
                <w:rFonts w:ascii="Arial" w:hAnsi="Arial" w:cs="Arial"/>
              </w:rPr>
            </w:pPr>
            <w:r>
              <w:rPr>
                <w:rFonts w:ascii="Arial" w:hAnsi="Arial" w:cs="Arial"/>
              </w:rPr>
              <w:t>Direct experience in port health, import/export controls and Illegal, Unreported and Unregulated Fishing provisions</w:t>
            </w:r>
          </w:p>
          <w:p w:rsidR="007B34BC" w:rsidRPr="009F5466" w:rsidRDefault="007B34BC" w:rsidP="007B34BC">
            <w:pPr>
              <w:numPr>
                <w:ilvl w:val="0"/>
                <w:numId w:val="12"/>
              </w:numPr>
              <w:tabs>
                <w:tab w:val="left" w:pos="318"/>
              </w:tabs>
              <w:spacing w:before="120" w:after="120"/>
              <w:ind w:left="318" w:hanging="284"/>
              <w:rPr>
                <w:rFonts w:ascii="Arial" w:hAnsi="Arial"/>
              </w:rPr>
            </w:pPr>
            <w:r>
              <w:rPr>
                <w:rFonts w:ascii="Arial" w:hAnsi="Arial" w:cs="Arial"/>
                <w:lang w:eastAsia="en-GB"/>
              </w:rPr>
              <w:t>Direct experience of port health database/systems such as the use of PHILIS, IPAFFS (or its predecessor) and FSA risk-likelihood dashboard</w:t>
            </w:r>
          </w:p>
        </w:tc>
      </w:tr>
      <w:tr w:rsidR="007B34BC" w:rsidRPr="007E1F2F" w:rsidTr="00C86858">
        <w:tc>
          <w:tcPr>
            <w:tcW w:w="2943" w:type="dxa"/>
          </w:tcPr>
          <w:p w:rsidR="007B34BC" w:rsidRPr="007E1F2F" w:rsidRDefault="007B34BC" w:rsidP="007B34BC">
            <w:pPr>
              <w:spacing w:before="120" w:after="120"/>
              <w:jc w:val="both"/>
              <w:rPr>
                <w:rFonts w:ascii="Arial" w:hAnsi="Arial" w:cs="Arial"/>
                <w:b/>
                <w:szCs w:val="24"/>
              </w:rPr>
            </w:pPr>
            <w:r w:rsidRPr="007E1F2F">
              <w:rPr>
                <w:rFonts w:ascii="Arial" w:hAnsi="Arial" w:cs="Arial"/>
                <w:b/>
                <w:szCs w:val="24"/>
              </w:rPr>
              <w:t>SKILLS &amp; KNOWLEDGE</w:t>
            </w:r>
          </w:p>
        </w:tc>
        <w:tc>
          <w:tcPr>
            <w:tcW w:w="3604" w:type="dxa"/>
          </w:tcPr>
          <w:p w:rsidR="007B34BC" w:rsidRPr="00E449B9" w:rsidRDefault="007B34BC" w:rsidP="007B34BC">
            <w:pPr>
              <w:numPr>
                <w:ilvl w:val="0"/>
                <w:numId w:val="12"/>
              </w:numPr>
              <w:tabs>
                <w:tab w:val="left" w:pos="318"/>
              </w:tabs>
              <w:spacing w:before="120" w:after="120"/>
              <w:ind w:left="318" w:hanging="284"/>
              <w:rPr>
                <w:rFonts w:ascii="Arial" w:hAnsi="Arial" w:cs="Arial"/>
              </w:rPr>
            </w:pPr>
            <w:r w:rsidRPr="641EB4B7">
              <w:rPr>
                <w:rFonts w:ascii="Arial" w:hAnsi="Arial"/>
              </w:rPr>
              <w:t xml:space="preserve">Able to demonstrate skills and knowledge relevant to food control, health and safety and public health functions </w:t>
            </w:r>
          </w:p>
          <w:p w:rsidR="007B34BC" w:rsidRPr="000D3C68" w:rsidRDefault="007B34BC" w:rsidP="007B34BC">
            <w:pPr>
              <w:numPr>
                <w:ilvl w:val="0"/>
                <w:numId w:val="12"/>
              </w:numPr>
              <w:spacing w:before="120" w:after="120"/>
              <w:ind w:left="318" w:hanging="284"/>
              <w:rPr>
                <w:szCs w:val="24"/>
              </w:rPr>
            </w:pPr>
            <w:r w:rsidRPr="000D3C68">
              <w:rPr>
                <w:rFonts w:ascii="Arial" w:eastAsia="Arial" w:hAnsi="Arial" w:cs="Arial"/>
                <w:color w:val="000000" w:themeColor="text1"/>
                <w:szCs w:val="24"/>
              </w:rPr>
              <w:t>Able exercise a greater use of initiative and decision making, only referring more significant problems for advice/guidance</w:t>
            </w:r>
          </w:p>
          <w:p w:rsidR="007B34BC" w:rsidRPr="000D3C68" w:rsidRDefault="007B34BC" w:rsidP="007B34BC">
            <w:pPr>
              <w:pStyle w:val="ListParagraph"/>
              <w:numPr>
                <w:ilvl w:val="0"/>
                <w:numId w:val="12"/>
              </w:numPr>
              <w:ind w:left="360"/>
              <w:contextualSpacing/>
              <w:rPr>
                <w:rFonts w:ascii="Arial" w:eastAsia="Arial" w:hAnsi="Arial" w:cs="Arial"/>
                <w:szCs w:val="24"/>
              </w:rPr>
            </w:pPr>
            <w:r w:rsidRPr="000D3C68">
              <w:rPr>
                <w:rFonts w:ascii="Arial" w:eastAsia="Arial" w:hAnsi="Arial" w:cs="Arial"/>
                <w:szCs w:val="24"/>
              </w:rPr>
              <w:t>Able to use analytical and judgemental skills to interpret complex information or situations and to solve difficult problems</w:t>
            </w:r>
          </w:p>
          <w:p w:rsidR="007B34BC" w:rsidRPr="00751D6E" w:rsidRDefault="007B34BC" w:rsidP="00AD1B90">
            <w:pPr>
              <w:numPr>
                <w:ilvl w:val="0"/>
                <w:numId w:val="12"/>
              </w:numPr>
              <w:tabs>
                <w:tab w:val="left" w:pos="318"/>
              </w:tabs>
              <w:spacing w:before="120" w:after="80"/>
              <w:ind w:left="318" w:hanging="284"/>
              <w:rPr>
                <w:rFonts w:ascii="Arial" w:hAnsi="Arial" w:cs="Arial"/>
              </w:rPr>
            </w:pPr>
            <w:r w:rsidRPr="000D3C68">
              <w:rPr>
                <w:rFonts w:ascii="Arial" w:hAnsi="Arial"/>
              </w:rPr>
              <w:t>Able to interpret and analyse food</w:t>
            </w:r>
            <w:r w:rsidRPr="00E449B9">
              <w:rPr>
                <w:rFonts w:ascii="Arial" w:hAnsi="Arial"/>
              </w:rPr>
              <w:t xml:space="preserve"> safety, health &amp; safety and public health legislation, statutory guidance, tech</w:t>
            </w:r>
            <w:r>
              <w:rPr>
                <w:rFonts w:ascii="Arial" w:hAnsi="Arial"/>
              </w:rPr>
              <w:t>nical updates and good practice</w:t>
            </w:r>
          </w:p>
          <w:p w:rsidR="007B34BC" w:rsidRPr="009F5466" w:rsidRDefault="007B34BC" w:rsidP="00AD1B90">
            <w:pPr>
              <w:numPr>
                <w:ilvl w:val="0"/>
                <w:numId w:val="12"/>
              </w:numPr>
              <w:tabs>
                <w:tab w:val="left" w:pos="318"/>
              </w:tabs>
              <w:spacing w:before="80" w:after="80"/>
              <w:ind w:left="318" w:hanging="284"/>
              <w:rPr>
                <w:rFonts w:ascii="Arial" w:hAnsi="Arial" w:cs="Arial"/>
              </w:rPr>
            </w:pPr>
            <w:r>
              <w:rPr>
                <w:rFonts w:ascii="Arial" w:hAnsi="Arial" w:cs="Arial"/>
              </w:rPr>
              <w:t>Able to demonstrate effective relationship management and resolution of conflict situations and challenging behaviour</w:t>
            </w:r>
          </w:p>
          <w:p w:rsidR="007B34BC" w:rsidRDefault="007B34BC" w:rsidP="007B34BC">
            <w:pPr>
              <w:numPr>
                <w:ilvl w:val="0"/>
                <w:numId w:val="12"/>
              </w:numPr>
              <w:tabs>
                <w:tab w:val="left" w:pos="318"/>
              </w:tabs>
              <w:spacing w:before="120" w:after="120"/>
              <w:ind w:left="318" w:hanging="284"/>
              <w:rPr>
                <w:rFonts w:ascii="Arial" w:hAnsi="Arial" w:cs="Arial"/>
              </w:rPr>
            </w:pPr>
            <w:r w:rsidRPr="13E9694A">
              <w:rPr>
                <w:rFonts w:ascii="Arial" w:hAnsi="Arial" w:cs="Arial"/>
              </w:rPr>
              <w:t xml:space="preserve">Able to demonstrate a </w:t>
            </w:r>
            <w:r w:rsidRPr="13E9694A">
              <w:rPr>
                <w:rFonts w:ascii="Arial" w:hAnsi="Arial"/>
              </w:rPr>
              <w:t>commitment</w:t>
            </w:r>
            <w:r w:rsidRPr="13E9694A">
              <w:rPr>
                <w:rFonts w:ascii="Arial" w:hAnsi="Arial" w:cs="Arial"/>
              </w:rPr>
              <w:t xml:space="preserve"> to the delivery of first-class customer service </w:t>
            </w:r>
          </w:p>
          <w:p w:rsidR="007B34BC" w:rsidRDefault="007B34BC" w:rsidP="007B34BC">
            <w:pPr>
              <w:numPr>
                <w:ilvl w:val="0"/>
                <w:numId w:val="12"/>
              </w:numPr>
              <w:tabs>
                <w:tab w:val="left" w:pos="318"/>
              </w:tabs>
              <w:spacing w:before="120" w:after="120"/>
              <w:ind w:left="318" w:hanging="284"/>
              <w:rPr>
                <w:rFonts w:ascii="Arial" w:hAnsi="Arial" w:cs="Arial"/>
              </w:rPr>
            </w:pPr>
            <w:r>
              <w:rPr>
                <w:rFonts w:ascii="Arial" w:hAnsi="Arial" w:cs="Arial"/>
              </w:rPr>
              <w:t>Able to demonstrate competency in the use of email, word processing, spreadsheet, database and presentation software</w:t>
            </w:r>
          </w:p>
          <w:p w:rsidR="007B34BC" w:rsidRPr="00706201" w:rsidRDefault="007B34BC" w:rsidP="00AD1B90">
            <w:pPr>
              <w:numPr>
                <w:ilvl w:val="0"/>
                <w:numId w:val="12"/>
              </w:numPr>
              <w:tabs>
                <w:tab w:val="left" w:pos="318"/>
              </w:tabs>
              <w:spacing w:before="80" w:after="80"/>
              <w:ind w:left="318" w:hanging="284"/>
              <w:rPr>
                <w:rFonts w:ascii="Arial" w:hAnsi="Arial" w:cs="Arial"/>
              </w:rPr>
            </w:pPr>
            <w:r>
              <w:rPr>
                <w:rFonts w:ascii="Arial" w:hAnsi="Arial" w:cs="Arial"/>
              </w:rPr>
              <w:t xml:space="preserve">Able to demonstrate skills in solving </w:t>
            </w:r>
            <w:r w:rsidRPr="00706201">
              <w:rPr>
                <w:rFonts w:ascii="Arial" w:hAnsi="Arial" w:cs="Arial"/>
              </w:rPr>
              <w:t>problems</w:t>
            </w:r>
          </w:p>
          <w:p w:rsidR="007B34BC" w:rsidRPr="00B56A07" w:rsidRDefault="007B34BC" w:rsidP="00AD1B90">
            <w:pPr>
              <w:numPr>
                <w:ilvl w:val="0"/>
                <w:numId w:val="12"/>
              </w:numPr>
              <w:tabs>
                <w:tab w:val="left" w:pos="318"/>
              </w:tabs>
              <w:spacing w:before="120"/>
              <w:ind w:left="318" w:hanging="284"/>
              <w:rPr>
                <w:rFonts w:ascii="Arial" w:hAnsi="Arial" w:cs="Arial"/>
              </w:rPr>
            </w:pPr>
            <w:r>
              <w:rPr>
                <w:rFonts w:ascii="Arial" w:hAnsi="Arial" w:cs="Arial"/>
              </w:rPr>
              <w:t xml:space="preserve">Able to </w:t>
            </w:r>
            <w:proofErr w:type="spellStart"/>
            <w:r>
              <w:rPr>
                <w:rFonts w:ascii="Arial" w:hAnsi="Arial" w:cs="Arial"/>
              </w:rPr>
              <w:t>prioritise</w:t>
            </w:r>
            <w:proofErr w:type="spellEnd"/>
            <w:r>
              <w:rPr>
                <w:rFonts w:ascii="Arial" w:hAnsi="Arial" w:cs="Arial"/>
              </w:rPr>
              <w:t xml:space="preserve"> work and respond to varying caseloads</w:t>
            </w:r>
          </w:p>
        </w:tc>
        <w:tc>
          <w:tcPr>
            <w:tcW w:w="3284" w:type="dxa"/>
          </w:tcPr>
          <w:p w:rsidR="007B34BC" w:rsidRDefault="007B34BC" w:rsidP="007B34BC">
            <w:pPr>
              <w:numPr>
                <w:ilvl w:val="0"/>
                <w:numId w:val="12"/>
              </w:numPr>
              <w:tabs>
                <w:tab w:val="left" w:pos="318"/>
              </w:tabs>
              <w:spacing w:before="120" w:after="120"/>
              <w:ind w:left="318" w:hanging="284"/>
              <w:rPr>
                <w:rFonts w:ascii="Arial" w:hAnsi="Arial" w:cs="Arial"/>
              </w:rPr>
            </w:pPr>
            <w:r>
              <w:rPr>
                <w:rFonts w:ascii="Arial" w:hAnsi="Arial" w:cs="Arial"/>
              </w:rPr>
              <w:t xml:space="preserve">Good knowledge of BCP </w:t>
            </w:r>
            <w:r w:rsidRPr="009B47C9">
              <w:rPr>
                <w:rFonts w:ascii="Arial" w:hAnsi="Arial" w:cs="Arial"/>
              </w:rPr>
              <w:t>services and procedures</w:t>
            </w:r>
          </w:p>
          <w:p w:rsidR="007B34BC" w:rsidRDefault="007B34BC" w:rsidP="007B34BC">
            <w:pPr>
              <w:numPr>
                <w:ilvl w:val="0"/>
                <w:numId w:val="12"/>
              </w:numPr>
              <w:tabs>
                <w:tab w:val="left" w:pos="318"/>
              </w:tabs>
              <w:spacing w:before="120" w:after="120"/>
              <w:ind w:left="318" w:hanging="284"/>
              <w:rPr>
                <w:rFonts w:ascii="Arial" w:hAnsi="Arial" w:cs="Arial"/>
              </w:rPr>
            </w:pPr>
            <w:r>
              <w:rPr>
                <w:rFonts w:ascii="Arial" w:hAnsi="Arial" w:cs="Arial"/>
              </w:rPr>
              <w:t xml:space="preserve">An understanding of </w:t>
            </w:r>
            <w:r w:rsidRPr="009B47C9">
              <w:rPr>
                <w:rFonts w:ascii="Arial" w:hAnsi="Arial" w:cs="Arial"/>
              </w:rPr>
              <w:t xml:space="preserve">relevant UK and EU legislation and </w:t>
            </w:r>
            <w:r>
              <w:rPr>
                <w:rFonts w:ascii="Arial" w:hAnsi="Arial" w:cs="Arial"/>
              </w:rPr>
              <w:t>regulations</w:t>
            </w:r>
          </w:p>
          <w:p w:rsidR="007B34BC" w:rsidRPr="00B95095" w:rsidRDefault="007B34BC" w:rsidP="007B34BC">
            <w:pPr>
              <w:numPr>
                <w:ilvl w:val="0"/>
                <w:numId w:val="12"/>
              </w:numPr>
              <w:tabs>
                <w:tab w:val="left" w:pos="318"/>
              </w:tabs>
              <w:spacing w:before="120" w:after="120"/>
              <w:ind w:left="318" w:hanging="284"/>
              <w:rPr>
                <w:rFonts w:ascii="Arial" w:hAnsi="Arial" w:cs="Arial"/>
              </w:rPr>
            </w:pPr>
            <w:r w:rsidRPr="00B95095">
              <w:rPr>
                <w:rFonts w:ascii="Arial" w:hAnsi="Arial" w:cs="Arial"/>
              </w:rPr>
              <w:t>Knowledge of relevant Health and Safety legislation and regulations</w:t>
            </w:r>
            <w:r w:rsidRPr="00B95095">
              <w:rPr>
                <w:rFonts w:ascii="Arial" w:hAnsi="Arial"/>
              </w:rPr>
              <w:t xml:space="preserve"> </w:t>
            </w:r>
          </w:p>
        </w:tc>
      </w:tr>
      <w:tr w:rsidR="007B34BC" w:rsidRPr="007E1F2F" w:rsidTr="00C86858">
        <w:tc>
          <w:tcPr>
            <w:tcW w:w="2943" w:type="dxa"/>
          </w:tcPr>
          <w:p w:rsidR="007B34BC" w:rsidRPr="007E1F2F" w:rsidRDefault="007B34BC" w:rsidP="007B34BC">
            <w:pPr>
              <w:pStyle w:val="Heading2"/>
              <w:spacing w:before="120" w:after="120"/>
              <w:jc w:val="both"/>
              <w:rPr>
                <w:rFonts w:cs="Arial"/>
                <w:szCs w:val="24"/>
              </w:rPr>
            </w:pPr>
            <w:r w:rsidRPr="007E1F2F">
              <w:rPr>
                <w:rFonts w:cs="Arial"/>
                <w:szCs w:val="24"/>
              </w:rPr>
              <w:t>OTHER REQUIREMENTS</w:t>
            </w:r>
          </w:p>
        </w:tc>
        <w:tc>
          <w:tcPr>
            <w:tcW w:w="3604" w:type="dxa"/>
          </w:tcPr>
          <w:p w:rsidR="007B34BC" w:rsidRPr="007B34BC" w:rsidRDefault="007B34BC" w:rsidP="007B34BC">
            <w:pPr>
              <w:numPr>
                <w:ilvl w:val="0"/>
                <w:numId w:val="12"/>
              </w:numPr>
              <w:tabs>
                <w:tab w:val="left" w:pos="318"/>
              </w:tabs>
              <w:spacing w:before="120" w:after="120"/>
              <w:ind w:left="318" w:hanging="284"/>
              <w:rPr>
                <w:rFonts w:ascii="Arial" w:hAnsi="Arial" w:cs="Arial"/>
              </w:rPr>
            </w:pPr>
            <w:r>
              <w:rPr>
                <w:rFonts w:ascii="Arial" w:hAnsi="Arial" w:cs="Arial"/>
              </w:rPr>
              <w:t>Flexibility to meet the needs of the service and council</w:t>
            </w:r>
          </w:p>
        </w:tc>
        <w:tc>
          <w:tcPr>
            <w:tcW w:w="3284" w:type="dxa"/>
          </w:tcPr>
          <w:p w:rsidR="007B34BC" w:rsidRPr="000D3C68" w:rsidRDefault="007B34BC" w:rsidP="007B34BC">
            <w:pPr>
              <w:pStyle w:val="ListParagraph"/>
              <w:numPr>
                <w:ilvl w:val="0"/>
                <w:numId w:val="26"/>
              </w:numPr>
              <w:spacing w:before="120" w:after="120"/>
              <w:contextualSpacing/>
              <w:jc w:val="both"/>
              <w:rPr>
                <w:rFonts w:ascii="Arial" w:hAnsi="Arial"/>
              </w:rPr>
            </w:pPr>
            <w:r>
              <w:rPr>
                <w:rFonts w:ascii="Arial" w:hAnsi="Arial"/>
              </w:rPr>
              <w:t>Full Driving Licence</w:t>
            </w:r>
          </w:p>
        </w:tc>
      </w:tr>
      <w:tr w:rsidR="007B34BC" w:rsidRPr="007E1F2F" w:rsidTr="00C86858">
        <w:trPr>
          <w:cantSplit/>
        </w:trPr>
        <w:tc>
          <w:tcPr>
            <w:tcW w:w="9831" w:type="dxa"/>
            <w:gridSpan w:val="3"/>
          </w:tcPr>
          <w:p w:rsidR="007B34BC" w:rsidRPr="007E1F2F" w:rsidRDefault="007B34BC" w:rsidP="007B34BC">
            <w:pPr>
              <w:spacing w:before="120" w:after="120"/>
              <w:rPr>
                <w:rFonts w:ascii="Arial" w:hAnsi="Arial" w:cs="Arial"/>
                <w:szCs w:val="24"/>
              </w:rPr>
            </w:pPr>
            <w:r w:rsidRPr="007E1F2F">
              <w:rPr>
                <w:rFonts w:ascii="Arial" w:hAnsi="Arial" w:cs="Arial"/>
                <w:b/>
                <w:szCs w:val="24"/>
              </w:rPr>
              <w:t>OTHER ESSENTIAL REQUIREMENTS TO CARRY OUT POST:</w:t>
            </w:r>
            <w:r w:rsidRPr="007E1F2F">
              <w:rPr>
                <w:rFonts w:ascii="Arial" w:hAnsi="Arial" w:cs="Arial"/>
                <w:szCs w:val="24"/>
              </w:rPr>
              <w:t xml:space="preserve">  </w:t>
            </w:r>
          </w:p>
          <w:p w:rsidR="007B34BC" w:rsidRPr="009B47C9" w:rsidRDefault="007B34BC" w:rsidP="007B34BC">
            <w:pPr>
              <w:numPr>
                <w:ilvl w:val="0"/>
                <w:numId w:val="24"/>
              </w:numPr>
              <w:tabs>
                <w:tab w:val="left" w:pos="318"/>
              </w:tabs>
              <w:spacing w:before="120" w:after="120"/>
              <w:rPr>
                <w:rFonts w:ascii="Arial" w:hAnsi="Arial" w:cs="Arial"/>
              </w:rPr>
            </w:pPr>
            <w:r w:rsidRPr="009B47C9">
              <w:rPr>
                <w:rFonts w:ascii="Arial" w:hAnsi="Arial" w:cs="Arial"/>
              </w:rPr>
              <w:t xml:space="preserve">The post involves working a shift pattern over 24 hours/7 days per week/365 days per year.  </w:t>
            </w:r>
          </w:p>
          <w:p w:rsidR="007B34BC" w:rsidRPr="009B47C9" w:rsidRDefault="007B34BC" w:rsidP="007B34BC">
            <w:pPr>
              <w:numPr>
                <w:ilvl w:val="0"/>
                <w:numId w:val="24"/>
              </w:numPr>
              <w:tabs>
                <w:tab w:val="left" w:pos="318"/>
              </w:tabs>
              <w:spacing w:before="120" w:after="120"/>
              <w:rPr>
                <w:rFonts w:ascii="Arial" w:hAnsi="Arial" w:cs="Arial"/>
              </w:rPr>
            </w:pPr>
            <w:r w:rsidRPr="009B47C9">
              <w:rPr>
                <w:rFonts w:ascii="Arial" w:hAnsi="Arial" w:cs="Arial"/>
              </w:rPr>
              <w:t>Able to work remotely or within the Civic Centre as well as the Ashford BCP which will be the primary place of work i.e. when undertaking physical inspections.</w:t>
            </w:r>
          </w:p>
          <w:p w:rsidR="007B34BC" w:rsidRPr="009B47C9" w:rsidRDefault="007B34BC" w:rsidP="007B34BC">
            <w:pPr>
              <w:numPr>
                <w:ilvl w:val="0"/>
                <w:numId w:val="24"/>
              </w:numPr>
              <w:tabs>
                <w:tab w:val="left" w:pos="318"/>
              </w:tabs>
              <w:spacing w:before="120" w:after="120"/>
              <w:rPr>
                <w:rFonts w:ascii="Arial" w:hAnsi="Arial" w:cs="Arial"/>
              </w:rPr>
            </w:pPr>
            <w:r w:rsidRPr="641EB4B7">
              <w:rPr>
                <w:rFonts w:ascii="Arial" w:hAnsi="Arial" w:cs="Arial"/>
              </w:rPr>
              <w:t xml:space="preserve">Working in temperature controlled environments and at height. </w:t>
            </w:r>
          </w:p>
          <w:p w:rsidR="007B34BC" w:rsidRPr="009B47C9" w:rsidRDefault="007B34BC" w:rsidP="007B34BC">
            <w:pPr>
              <w:numPr>
                <w:ilvl w:val="0"/>
                <w:numId w:val="24"/>
              </w:numPr>
              <w:tabs>
                <w:tab w:val="left" w:pos="318"/>
              </w:tabs>
              <w:spacing w:before="120" w:after="120"/>
              <w:rPr>
                <w:rFonts w:ascii="Arial" w:hAnsi="Arial" w:cs="Arial"/>
              </w:rPr>
            </w:pPr>
            <w:r w:rsidRPr="5711F5D3">
              <w:rPr>
                <w:rFonts w:ascii="Arial" w:hAnsi="Arial" w:cs="Arial"/>
              </w:rPr>
              <w:t xml:space="preserve">Physical fitness as lifting and other physical work will be necessary on a daily basis, particularly when sampling.  </w:t>
            </w:r>
          </w:p>
          <w:p w:rsidR="007B34BC" w:rsidRPr="009B47C9" w:rsidRDefault="007B34BC" w:rsidP="007B34BC">
            <w:pPr>
              <w:numPr>
                <w:ilvl w:val="0"/>
                <w:numId w:val="24"/>
              </w:numPr>
              <w:tabs>
                <w:tab w:val="left" w:pos="318"/>
              </w:tabs>
              <w:spacing w:before="120" w:after="120"/>
              <w:rPr>
                <w:rFonts w:ascii="Arial" w:hAnsi="Arial" w:cs="Arial"/>
              </w:rPr>
            </w:pPr>
            <w:r w:rsidRPr="009B47C9">
              <w:rPr>
                <w:rFonts w:ascii="Arial" w:hAnsi="Arial" w:cs="Arial"/>
              </w:rPr>
              <w:t>Sensory abilities e.g. ability to assess visual or olfactory evidence.</w:t>
            </w:r>
          </w:p>
          <w:p w:rsidR="007B34BC" w:rsidRPr="001F25A9" w:rsidRDefault="007B34BC" w:rsidP="007B34BC">
            <w:pPr>
              <w:numPr>
                <w:ilvl w:val="0"/>
                <w:numId w:val="24"/>
              </w:numPr>
              <w:tabs>
                <w:tab w:val="left" w:pos="318"/>
              </w:tabs>
              <w:spacing w:before="120" w:after="120"/>
              <w:rPr>
                <w:rFonts w:ascii="Arial" w:hAnsi="Arial" w:cs="Arial"/>
                <w:szCs w:val="24"/>
              </w:rPr>
            </w:pPr>
            <w:r w:rsidRPr="001F25A9">
              <w:rPr>
                <w:rFonts w:ascii="Arial" w:hAnsi="Arial" w:cs="Arial"/>
                <w:szCs w:val="24"/>
              </w:rPr>
              <w:t>Exposure to food product allergens, in particular nuts (</w:t>
            </w:r>
            <w:proofErr w:type="spellStart"/>
            <w:r w:rsidRPr="001F25A9">
              <w:rPr>
                <w:rFonts w:ascii="Arial" w:hAnsi="Arial" w:cs="Arial"/>
                <w:szCs w:val="24"/>
              </w:rPr>
              <w:t>eg</w:t>
            </w:r>
            <w:proofErr w:type="spellEnd"/>
            <w:r w:rsidRPr="001F25A9">
              <w:rPr>
                <w:rFonts w:ascii="Arial" w:hAnsi="Arial" w:cs="Arial"/>
                <w:szCs w:val="24"/>
              </w:rPr>
              <w:t xml:space="preserve"> peanuts, tree nuts). </w:t>
            </w:r>
          </w:p>
          <w:p w:rsidR="007B34BC" w:rsidRPr="001F25A9" w:rsidRDefault="007B34BC" w:rsidP="007B34BC">
            <w:pPr>
              <w:numPr>
                <w:ilvl w:val="0"/>
                <w:numId w:val="24"/>
              </w:numPr>
              <w:tabs>
                <w:tab w:val="left" w:pos="318"/>
              </w:tabs>
              <w:spacing w:before="120" w:after="120"/>
              <w:rPr>
                <w:rFonts w:ascii="Arial" w:hAnsi="Arial" w:cs="Arial"/>
                <w:szCs w:val="24"/>
              </w:rPr>
            </w:pPr>
            <w:r w:rsidRPr="001F25A9">
              <w:rPr>
                <w:rFonts w:ascii="Arial" w:hAnsi="Arial" w:cs="Arial"/>
                <w:szCs w:val="24"/>
              </w:rPr>
              <w:t>Working in other Council locations and other locations to meet the requirements of the position.</w:t>
            </w:r>
          </w:p>
          <w:p w:rsidR="007B34BC" w:rsidRPr="007E1F2F" w:rsidRDefault="007B34BC" w:rsidP="001F25A9">
            <w:pPr>
              <w:pStyle w:val="TableParagraph"/>
              <w:numPr>
                <w:ilvl w:val="0"/>
                <w:numId w:val="24"/>
              </w:numPr>
              <w:tabs>
                <w:tab w:val="left" w:pos="425"/>
              </w:tabs>
              <w:spacing w:before="1" w:after="120"/>
              <w:ind w:left="426" w:right="272"/>
              <w:rPr>
                <w:sz w:val="24"/>
                <w:szCs w:val="24"/>
              </w:rPr>
            </w:pPr>
            <w:r w:rsidRPr="001F25A9">
              <w:rPr>
                <w:sz w:val="24"/>
                <w:szCs w:val="24"/>
              </w:rPr>
              <w:t>A commitment to own development and to supporting training and development initiatives.</w:t>
            </w:r>
          </w:p>
        </w:tc>
      </w:tr>
    </w:tbl>
    <w:p w:rsidR="00FF5F24" w:rsidRDefault="00FF5F24" w:rsidP="001F25A9">
      <w:pPr>
        <w:tabs>
          <w:tab w:val="left" w:pos="-1440"/>
        </w:tabs>
        <w:spacing w:after="120"/>
        <w:jc w:val="both"/>
        <w:rPr>
          <w:rFonts w:ascii="Arial" w:hAnsi="Arial" w:cs="Arial"/>
          <w:b/>
          <w:lang w:val="en-GB"/>
        </w:rPr>
      </w:pPr>
    </w:p>
    <w:p w:rsidR="007B34BC" w:rsidRPr="00FB568E" w:rsidRDefault="007B34BC" w:rsidP="007B34BC">
      <w:pPr>
        <w:tabs>
          <w:tab w:val="left" w:pos="-1440"/>
        </w:tabs>
        <w:jc w:val="both"/>
        <w:rPr>
          <w:rFonts w:ascii="Arial" w:hAnsi="Arial" w:cs="Arial"/>
          <w:b/>
          <w:i/>
          <w:sz w:val="18"/>
          <w:szCs w:val="18"/>
        </w:rPr>
      </w:pPr>
      <w:r w:rsidRPr="00FB568E">
        <w:rPr>
          <w:rFonts w:ascii="Arial" w:hAnsi="Arial" w:cs="Arial"/>
          <w:b/>
          <w:i/>
          <w:sz w:val="18"/>
          <w:szCs w:val="18"/>
        </w:rPr>
        <w:t>Note:</w:t>
      </w:r>
    </w:p>
    <w:p w:rsidR="007B34BC" w:rsidRPr="00FB568E" w:rsidRDefault="007B34BC" w:rsidP="007B34BC">
      <w:pPr>
        <w:tabs>
          <w:tab w:val="left" w:pos="-1440"/>
        </w:tabs>
        <w:jc w:val="both"/>
        <w:rPr>
          <w:rFonts w:ascii="Arial" w:hAnsi="Arial" w:cs="Arial"/>
          <w:b/>
          <w:i/>
          <w:sz w:val="18"/>
          <w:szCs w:val="18"/>
        </w:rPr>
      </w:pPr>
    </w:p>
    <w:p w:rsidR="007B34BC" w:rsidRPr="00FB568E" w:rsidRDefault="007B34BC" w:rsidP="007B34BC">
      <w:pPr>
        <w:tabs>
          <w:tab w:val="left" w:pos="-1440"/>
        </w:tabs>
        <w:jc w:val="both"/>
        <w:rPr>
          <w:rFonts w:ascii="Arial" w:hAnsi="Arial" w:cs="Arial"/>
          <w:b/>
          <w:i/>
          <w:sz w:val="18"/>
          <w:szCs w:val="18"/>
        </w:rPr>
      </w:pPr>
      <w:r w:rsidRPr="00FB568E">
        <w:rPr>
          <w:rFonts w:ascii="Arial" w:hAnsi="Arial" w:cs="Arial"/>
          <w:b/>
          <w:i/>
          <w:sz w:val="18"/>
          <w:szCs w:val="18"/>
        </w:rPr>
        <w:t xml:space="preserve">This person specification has been written at a time that the FSA is consulting on the competencies required for local authority officers undertaking official food and feed controls and other assurance activities.  The FSA plan to update the Food Law Code of Practice and the accompanying Practice Guidance, the outputs of which will provide, local authorities undertaking import controls at Border Control Posts, flexibility to recruit additional required staff to conduct Official Controls.  This person specification has been prepared to reflect this more flexible recruitment position and the developing Competency Framework.  </w:t>
      </w:r>
    </w:p>
    <w:p w:rsidR="00FF5F24" w:rsidRDefault="00FF5F24" w:rsidP="00A33A16">
      <w:pPr>
        <w:tabs>
          <w:tab w:val="left" w:pos="-1440"/>
        </w:tabs>
        <w:jc w:val="both"/>
        <w:rPr>
          <w:rFonts w:ascii="Arial" w:hAnsi="Arial" w:cs="Arial"/>
          <w:b/>
          <w:lang w:val="en-GB"/>
        </w:rPr>
      </w:pPr>
      <w:r>
        <w:rPr>
          <w:rFonts w:ascii="Arial" w:hAnsi="Arial" w:cs="Arial"/>
          <w:b/>
          <w:lang w:val="en-GB"/>
        </w:rPr>
        <w:br w:type="page"/>
      </w:r>
    </w:p>
    <w:p w:rsidR="000C1BE3" w:rsidRDefault="00F533F4" w:rsidP="00A33A16">
      <w:pPr>
        <w:tabs>
          <w:tab w:val="left" w:pos="-1440"/>
        </w:tabs>
        <w:jc w:val="both"/>
        <w:rPr>
          <w:rFonts w:ascii="Arial" w:hAnsi="Arial" w:cs="Arial"/>
          <w:b/>
          <w:lang w:val="en-GB"/>
        </w:rPr>
      </w:pPr>
      <w:r>
        <w:rPr>
          <w:rFonts w:ascii="Arial" w:hAnsi="Arial" w:cs="Arial"/>
          <w:b/>
          <w:noProof/>
          <w:snapToGrid/>
          <w:lang w:val="en-GB" w:eastAsia="en-GB"/>
        </w:rPr>
        <w:drawing>
          <wp:anchor distT="0" distB="0" distL="114300" distR="114300" simplePos="0" relativeHeight="251658752" behindDoc="1" locked="0" layoutInCell="1" allowOverlap="1">
            <wp:simplePos x="0" y="0"/>
            <wp:positionH relativeFrom="column">
              <wp:posOffset>4687886</wp:posOffset>
            </wp:positionH>
            <wp:positionV relativeFrom="paragraph">
              <wp:posOffset>-268922</wp:posOffset>
            </wp:positionV>
            <wp:extent cx="1990725" cy="1752600"/>
            <wp:effectExtent l="442913" t="338137" r="433387" b="319088"/>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3004481">
                      <a:off x="0" y="0"/>
                      <a:ext cx="199072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6A93" w:rsidRDefault="007E1F2F" w:rsidP="00A33A16">
      <w:pPr>
        <w:tabs>
          <w:tab w:val="left" w:pos="-1440"/>
        </w:tabs>
        <w:jc w:val="both"/>
        <w:rPr>
          <w:rFonts w:ascii="Arial" w:hAnsi="Arial" w:cs="Arial"/>
          <w:b/>
          <w:lang w:val="en-GB"/>
        </w:rPr>
      </w:pPr>
      <w:r>
        <w:rPr>
          <w:noProof/>
          <w:lang w:val="en-GB" w:eastAsia="en-GB"/>
        </w:rPr>
        <w:drawing>
          <wp:anchor distT="0" distB="0" distL="114300" distR="114300" simplePos="0" relativeHeight="251657728" behindDoc="1" locked="0" layoutInCell="1" allowOverlap="1">
            <wp:simplePos x="0" y="0"/>
            <wp:positionH relativeFrom="column">
              <wp:posOffset>-962025</wp:posOffset>
            </wp:positionH>
            <wp:positionV relativeFrom="paragraph">
              <wp:posOffset>4852035</wp:posOffset>
            </wp:positionV>
            <wp:extent cx="1990725" cy="175260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6A93" w:rsidRDefault="008C6A93" w:rsidP="00A33A16">
      <w:pPr>
        <w:tabs>
          <w:tab w:val="left" w:pos="-1440"/>
        </w:tabs>
        <w:jc w:val="both"/>
        <w:rPr>
          <w:rFonts w:ascii="Arial" w:hAnsi="Arial" w:cs="Arial"/>
          <w:b/>
          <w:lang w:val="en-GB"/>
        </w:rPr>
      </w:pPr>
    </w:p>
    <w:p w:rsidR="008C6A93" w:rsidRDefault="008C6A93" w:rsidP="00A33A16">
      <w:pPr>
        <w:tabs>
          <w:tab w:val="left" w:pos="-1440"/>
        </w:tabs>
        <w:jc w:val="both"/>
        <w:rPr>
          <w:rFonts w:ascii="Arial" w:hAnsi="Arial" w:cs="Arial"/>
          <w:b/>
          <w:lang w:val="en-GB"/>
        </w:rPr>
      </w:pPr>
    </w:p>
    <w:p w:rsidR="000C1BE3" w:rsidRDefault="000C1BE3" w:rsidP="00A33A16">
      <w:pPr>
        <w:tabs>
          <w:tab w:val="left" w:pos="-1440"/>
        </w:tabs>
        <w:jc w:val="both"/>
        <w:rPr>
          <w:rFonts w:ascii="Arial" w:hAnsi="Arial" w:cs="Arial"/>
          <w:b/>
          <w:lang w:val="en-GB"/>
        </w:rPr>
      </w:pPr>
    </w:p>
    <w:tbl>
      <w:tblPr>
        <w:tblpPr w:leftFromText="180" w:rightFromText="180" w:vertAnchor="page" w:horzAnchor="margin" w:tblpY="186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FF5F24" w:rsidRPr="00FF5F24" w:rsidTr="000C1BE3">
        <w:tc>
          <w:tcPr>
            <w:tcW w:w="9464" w:type="dxa"/>
            <w:shd w:val="clear" w:color="auto" w:fill="237C90"/>
          </w:tcPr>
          <w:p w:rsidR="00FF5F24" w:rsidRPr="00FF5F24" w:rsidRDefault="00FF5F24" w:rsidP="000C1BE3">
            <w:pPr>
              <w:tabs>
                <w:tab w:val="left" w:pos="-1440"/>
                <w:tab w:val="left" w:pos="1257"/>
              </w:tabs>
              <w:spacing w:before="120" w:after="120"/>
              <w:ind w:left="-17"/>
              <w:jc w:val="center"/>
              <w:rPr>
                <w:rFonts w:ascii="Arial" w:hAnsi="Arial" w:cs="Arial"/>
                <w:color w:val="FFFFFF"/>
                <w:sz w:val="28"/>
                <w:szCs w:val="28"/>
                <w:lang w:val="en-GB"/>
              </w:rPr>
            </w:pPr>
            <w:r w:rsidRPr="00FF5F24">
              <w:rPr>
                <w:rFonts w:ascii="Arial" w:hAnsi="Arial" w:cs="Arial"/>
                <w:color w:val="FFFFFF"/>
                <w:sz w:val="28"/>
                <w:szCs w:val="28"/>
                <w:lang w:val="en-GB"/>
              </w:rPr>
              <w:br w:type="page"/>
            </w:r>
            <w:r w:rsidRPr="00FF5F24">
              <w:rPr>
                <w:rFonts w:ascii="Arial" w:hAnsi="Arial" w:cs="Arial"/>
                <w:b/>
                <w:color w:val="FFFFFF"/>
                <w:sz w:val="28"/>
                <w:szCs w:val="28"/>
                <w:lang w:val="en-GB"/>
              </w:rPr>
              <w:t>KEY COMPETENCY AREAS</w:t>
            </w:r>
          </w:p>
        </w:tc>
      </w:tr>
      <w:tr w:rsidR="00FF5F24" w:rsidRPr="0072685E" w:rsidTr="008C6A93">
        <w:trPr>
          <w:trHeight w:val="7341"/>
        </w:trPr>
        <w:tc>
          <w:tcPr>
            <w:tcW w:w="9464" w:type="dxa"/>
          </w:tcPr>
          <w:p w:rsidR="00FF5F24" w:rsidRDefault="00FF5F24" w:rsidP="000C1BE3">
            <w:pPr>
              <w:tabs>
                <w:tab w:val="left" w:pos="-1440"/>
                <w:tab w:val="left" w:pos="1257"/>
              </w:tabs>
              <w:spacing w:before="240" w:after="240"/>
              <w:ind w:left="-17"/>
              <w:jc w:val="both"/>
              <w:rPr>
                <w:rFonts w:ascii="Arial" w:hAnsi="Arial" w:cs="Arial"/>
                <w:color w:val="000000"/>
                <w:szCs w:val="24"/>
                <w:lang w:val="en-GB"/>
              </w:rPr>
            </w:pPr>
            <w:r>
              <w:rPr>
                <w:rFonts w:ascii="Arial" w:hAnsi="Arial" w:cs="Arial"/>
                <w:color w:val="000000"/>
                <w:szCs w:val="24"/>
                <w:lang w:val="en-GB"/>
              </w:rPr>
              <w:t xml:space="preserve">Our Competency Framework has been developed and reviewed over several years in order to achieve a set of professional and key behaviours that our team display every day within our roles. </w:t>
            </w:r>
          </w:p>
          <w:p w:rsidR="00FF5F24" w:rsidRDefault="00FF5F24" w:rsidP="000C1BE3">
            <w:pPr>
              <w:tabs>
                <w:tab w:val="left" w:pos="-1440"/>
                <w:tab w:val="left" w:pos="1257"/>
              </w:tabs>
              <w:spacing w:before="240" w:after="240"/>
              <w:jc w:val="both"/>
              <w:rPr>
                <w:rFonts w:ascii="Arial" w:hAnsi="Arial" w:cs="Arial"/>
                <w:color w:val="000000"/>
                <w:szCs w:val="24"/>
                <w:lang w:val="en-GB"/>
              </w:rPr>
            </w:pPr>
            <w:r>
              <w:rPr>
                <w:rFonts w:ascii="Arial" w:hAnsi="Arial" w:cs="Arial"/>
                <w:color w:val="000000"/>
                <w:szCs w:val="24"/>
                <w:lang w:val="en-GB"/>
              </w:rPr>
              <w:t>It applies to every member of staff, regardless of their role or service that they work for. It considers best practice but also the level at which our team members work in different areas of their job. So although the competency itself will apply to all levels, how it is evidenced within the individual job role may vary.</w:t>
            </w:r>
          </w:p>
          <w:p w:rsidR="00FF5F24" w:rsidRDefault="00FF5F24" w:rsidP="000C1BE3">
            <w:pPr>
              <w:tabs>
                <w:tab w:val="left" w:pos="-1440"/>
                <w:tab w:val="left" w:pos="1257"/>
              </w:tabs>
              <w:spacing w:before="240" w:after="240"/>
              <w:jc w:val="both"/>
              <w:rPr>
                <w:rFonts w:ascii="Arial" w:hAnsi="Arial" w:cs="Arial"/>
                <w:color w:val="000000"/>
                <w:szCs w:val="24"/>
                <w:lang w:val="en-GB"/>
              </w:rPr>
            </w:pPr>
            <w:r>
              <w:rPr>
                <w:rFonts w:ascii="Arial" w:hAnsi="Arial" w:cs="Arial"/>
                <w:color w:val="000000"/>
                <w:szCs w:val="24"/>
                <w:lang w:val="en-GB"/>
              </w:rPr>
              <w:t>The competencies will be used for:</w:t>
            </w:r>
          </w:p>
          <w:p w:rsidR="00FF5F24" w:rsidRDefault="00FF5F24" w:rsidP="000C1BE3">
            <w:pPr>
              <w:tabs>
                <w:tab w:val="left" w:pos="-1440"/>
                <w:tab w:val="left" w:pos="1257"/>
              </w:tabs>
              <w:spacing w:before="240" w:after="240"/>
              <w:jc w:val="both"/>
              <w:rPr>
                <w:rFonts w:ascii="Arial" w:hAnsi="Arial" w:cs="Arial"/>
                <w:color w:val="000000"/>
                <w:szCs w:val="24"/>
                <w:lang w:val="en-GB"/>
              </w:rPr>
            </w:pPr>
            <w:r w:rsidRPr="0046102A">
              <w:rPr>
                <w:rFonts w:ascii="Arial" w:hAnsi="Arial" w:cs="Arial"/>
                <w:b/>
                <w:color w:val="237C90"/>
                <w:sz w:val="28"/>
                <w:szCs w:val="28"/>
                <w:lang w:val="en-GB"/>
              </w:rPr>
              <w:t>Recruitment and Selection</w:t>
            </w:r>
            <w:r>
              <w:rPr>
                <w:rFonts w:ascii="Arial" w:hAnsi="Arial" w:cs="Arial"/>
                <w:color w:val="000000"/>
                <w:szCs w:val="24"/>
                <w:lang w:val="en-GB"/>
              </w:rPr>
              <w:t xml:space="preserve"> – interview questions will be based on these key behaviours to ensure we are bringing the right people into the organisation.</w:t>
            </w:r>
          </w:p>
          <w:p w:rsidR="00FF5F24" w:rsidRDefault="00FF5F24" w:rsidP="000C1BE3">
            <w:pPr>
              <w:tabs>
                <w:tab w:val="left" w:pos="-1440"/>
                <w:tab w:val="left" w:pos="1257"/>
              </w:tabs>
              <w:spacing w:before="240" w:after="240"/>
              <w:jc w:val="both"/>
              <w:rPr>
                <w:rFonts w:ascii="Arial" w:hAnsi="Arial" w:cs="Arial"/>
                <w:color w:val="000000"/>
                <w:szCs w:val="24"/>
                <w:lang w:val="en-GB"/>
              </w:rPr>
            </w:pPr>
            <w:r w:rsidRPr="0046102A">
              <w:rPr>
                <w:rFonts w:ascii="Arial" w:hAnsi="Arial" w:cs="Arial"/>
                <w:b/>
                <w:color w:val="237C90"/>
                <w:sz w:val="28"/>
                <w:szCs w:val="28"/>
                <w:lang w:val="en-GB"/>
              </w:rPr>
              <w:t>Performance management including appraisals</w:t>
            </w:r>
            <w:r>
              <w:rPr>
                <w:rFonts w:ascii="Arial" w:hAnsi="Arial" w:cs="Arial"/>
                <w:color w:val="000000"/>
                <w:szCs w:val="24"/>
                <w:lang w:val="en-GB"/>
              </w:rPr>
              <w:t xml:space="preserve"> – to keep checking that we are all displaying the right behaviours that will ensure the success of the council’s aspirations</w:t>
            </w:r>
          </w:p>
          <w:p w:rsidR="00FF5F24" w:rsidRPr="0072685E" w:rsidRDefault="00FF5F24" w:rsidP="00BD521C">
            <w:pPr>
              <w:tabs>
                <w:tab w:val="left" w:pos="-1440"/>
                <w:tab w:val="left" w:pos="1257"/>
              </w:tabs>
              <w:spacing w:before="240" w:after="240"/>
              <w:jc w:val="both"/>
              <w:rPr>
                <w:rFonts w:ascii="Arial" w:hAnsi="Arial" w:cs="Arial"/>
                <w:color w:val="000000"/>
                <w:szCs w:val="24"/>
                <w:lang w:val="en-GB"/>
              </w:rPr>
            </w:pPr>
            <w:r w:rsidRPr="0046102A">
              <w:rPr>
                <w:rFonts w:ascii="Arial" w:hAnsi="Arial" w:cs="Arial"/>
                <w:b/>
                <w:color w:val="237C90"/>
                <w:sz w:val="28"/>
                <w:szCs w:val="28"/>
                <w:lang w:val="en-GB"/>
              </w:rPr>
              <w:t>Training and development</w:t>
            </w:r>
            <w:r>
              <w:rPr>
                <w:rFonts w:ascii="Arial" w:hAnsi="Arial" w:cs="Arial"/>
                <w:color w:val="000000"/>
                <w:szCs w:val="24"/>
                <w:lang w:val="en-GB"/>
              </w:rPr>
              <w:t xml:space="preserve"> – to help our teams and individuals focus on developing key behaviours and characteristics</w:t>
            </w:r>
          </w:p>
        </w:tc>
      </w:tr>
    </w:tbl>
    <w:p w:rsidR="00BD521C" w:rsidRDefault="00BD521C"/>
    <w:p w:rsidR="008C6A93" w:rsidRDefault="008C6A93"/>
    <w:p w:rsidR="00BD521C" w:rsidRDefault="00BD521C"/>
    <w:p w:rsidR="00BD521C" w:rsidRDefault="007E1F2F" w:rsidP="00BD521C">
      <w:pPr>
        <w:ind w:hanging="812"/>
      </w:pPr>
      <w:r w:rsidRPr="00BD521C">
        <w:rPr>
          <w:noProof/>
          <w:snapToGrid/>
          <w:lang w:val="en-GB" w:eastAsia="en-GB"/>
        </w:rPr>
        <w:drawing>
          <wp:inline distT="0" distB="0" distL="0" distR="0">
            <wp:extent cx="6858000" cy="2314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2314575"/>
                    </a:xfrm>
                    <a:prstGeom prst="rect">
                      <a:avLst/>
                    </a:prstGeom>
                    <a:noFill/>
                    <a:ln>
                      <a:noFill/>
                    </a:ln>
                  </pic:spPr>
                </pic:pic>
              </a:graphicData>
            </a:graphic>
          </wp:inline>
        </w:drawing>
      </w:r>
    </w:p>
    <w:sectPr w:rsidR="00BD521C" w:rsidSect="006F32D9">
      <w:footerReference w:type="default" r:id="rId11"/>
      <w:headerReference w:type="first" r:id="rId12"/>
      <w:footerReference w:type="first" r:id="rId13"/>
      <w:endnotePr>
        <w:numFmt w:val="decimal"/>
      </w:endnotePr>
      <w:pgSz w:w="11905" w:h="16837"/>
      <w:pgMar w:top="907" w:right="1440" w:bottom="907" w:left="1440" w:header="1298" w:footer="1298" w:gutter="0"/>
      <w:paperSrc w:first="1025" w:other="102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7BF" w:rsidRDefault="002067BF">
      <w:r>
        <w:separator/>
      </w:r>
    </w:p>
  </w:endnote>
  <w:endnote w:type="continuationSeparator" w:id="0">
    <w:p w:rsidR="002067BF" w:rsidRDefault="0020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F4" w:rsidRDefault="00B141F4" w:rsidP="00B141F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F4" w:rsidRDefault="00B141F4" w:rsidP="00B141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7BF" w:rsidRDefault="002067BF">
      <w:r>
        <w:separator/>
      </w:r>
    </w:p>
  </w:footnote>
  <w:footnote w:type="continuationSeparator" w:id="0">
    <w:p w:rsidR="002067BF" w:rsidRDefault="0020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B2E" w:rsidRDefault="007E1F2F">
    <w:pPr>
      <w:pStyle w:val="Header"/>
    </w:pPr>
    <w:r>
      <w:rPr>
        <w:noProof/>
        <w:snapToGrid/>
        <w:sz w:val="20"/>
        <w:lang w:val="en-GB" w:eastAsia="en-GB"/>
      </w:rPr>
      <w:drawing>
        <wp:anchor distT="0" distB="0" distL="114300" distR="114300" simplePos="0" relativeHeight="251658240" behindDoc="1" locked="0" layoutInCell="1" allowOverlap="1">
          <wp:simplePos x="0" y="0"/>
          <wp:positionH relativeFrom="column">
            <wp:posOffset>4601845</wp:posOffset>
          </wp:positionH>
          <wp:positionV relativeFrom="paragraph">
            <wp:posOffset>-470535</wp:posOffset>
          </wp:positionV>
          <wp:extent cx="1600200" cy="74231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sz w:val="20"/>
        <w:lang w:val="en-GB" w:eastAsia="en-GB"/>
      </w:rPr>
      <w:drawing>
        <wp:anchor distT="0" distB="0" distL="114300" distR="114300" simplePos="0" relativeHeight="251657216" behindDoc="1" locked="0" layoutInCell="1" allowOverlap="1">
          <wp:simplePos x="0" y="0"/>
          <wp:positionH relativeFrom="column">
            <wp:posOffset>-312420</wp:posOffset>
          </wp:positionH>
          <wp:positionV relativeFrom="paragraph">
            <wp:posOffset>-480060</wp:posOffset>
          </wp:positionV>
          <wp:extent cx="1390650" cy="628650"/>
          <wp:effectExtent l="0" t="0" r="0" b="0"/>
          <wp:wrapTight wrapText="bothSides">
            <wp:wrapPolygon edited="0">
              <wp:start x="0" y="0"/>
              <wp:lineTo x="0" y="20945"/>
              <wp:lineTo x="21304" y="20945"/>
              <wp:lineTo x="21304" y="0"/>
              <wp:lineTo x="0" y="0"/>
            </wp:wrapPolygon>
          </wp:wrapTight>
          <wp:docPr id="5" name="Picture 5" descr="AshFORd_colou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hFORd_colour_logo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AB5"/>
    <w:multiLevelType w:val="hybridMultilevel"/>
    <w:tmpl w:val="96D27684"/>
    <w:lvl w:ilvl="0" w:tplc="0390230C">
      <w:numFmt w:val="bullet"/>
      <w:lvlText w:val=""/>
      <w:lvlJc w:val="left"/>
      <w:pPr>
        <w:ind w:left="425" w:hanging="284"/>
      </w:pPr>
      <w:rPr>
        <w:rFonts w:ascii="Wingdings" w:eastAsia="Wingdings" w:hAnsi="Wingdings" w:cs="Wingdings" w:hint="default"/>
        <w:w w:val="100"/>
        <w:sz w:val="24"/>
        <w:szCs w:val="24"/>
        <w:lang w:val="en-US" w:eastAsia="en-US" w:bidi="ar-SA"/>
      </w:rPr>
    </w:lvl>
    <w:lvl w:ilvl="1" w:tplc="CECAAB58">
      <w:numFmt w:val="bullet"/>
      <w:lvlText w:val="•"/>
      <w:lvlJc w:val="left"/>
      <w:pPr>
        <w:ind w:left="805" w:hanging="284"/>
      </w:pPr>
      <w:rPr>
        <w:rFonts w:hint="default"/>
        <w:lang w:val="en-US" w:eastAsia="en-US" w:bidi="ar-SA"/>
      </w:rPr>
    </w:lvl>
    <w:lvl w:ilvl="2" w:tplc="CF069FEA">
      <w:numFmt w:val="bullet"/>
      <w:lvlText w:val="•"/>
      <w:lvlJc w:val="left"/>
      <w:pPr>
        <w:ind w:left="1191" w:hanging="284"/>
      </w:pPr>
      <w:rPr>
        <w:rFonts w:hint="default"/>
        <w:lang w:val="en-US" w:eastAsia="en-US" w:bidi="ar-SA"/>
      </w:rPr>
    </w:lvl>
    <w:lvl w:ilvl="3" w:tplc="3C26ECA2">
      <w:numFmt w:val="bullet"/>
      <w:lvlText w:val="•"/>
      <w:lvlJc w:val="left"/>
      <w:pPr>
        <w:ind w:left="1576" w:hanging="284"/>
      </w:pPr>
      <w:rPr>
        <w:rFonts w:hint="default"/>
        <w:lang w:val="en-US" w:eastAsia="en-US" w:bidi="ar-SA"/>
      </w:rPr>
    </w:lvl>
    <w:lvl w:ilvl="4" w:tplc="95E86D74">
      <w:numFmt w:val="bullet"/>
      <w:lvlText w:val="•"/>
      <w:lvlJc w:val="left"/>
      <w:pPr>
        <w:ind w:left="1962" w:hanging="284"/>
      </w:pPr>
      <w:rPr>
        <w:rFonts w:hint="default"/>
        <w:lang w:val="en-US" w:eastAsia="en-US" w:bidi="ar-SA"/>
      </w:rPr>
    </w:lvl>
    <w:lvl w:ilvl="5" w:tplc="5798CBA8">
      <w:numFmt w:val="bullet"/>
      <w:lvlText w:val="•"/>
      <w:lvlJc w:val="left"/>
      <w:pPr>
        <w:ind w:left="2347" w:hanging="284"/>
      </w:pPr>
      <w:rPr>
        <w:rFonts w:hint="default"/>
        <w:lang w:val="en-US" w:eastAsia="en-US" w:bidi="ar-SA"/>
      </w:rPr>
    </w:lvl>
    <w:lvl w:ilvl="6" w:tplc="A2647C9C">
      <w:numFmt w:val="bullet"/>
      <w:lvlText w:val="•"/>
      <w:lvlJc w:val="left"/>
      <w:pPr>
        <w:ind w:left="2733" w:hanging="284"/>
      </w:pPr>
      <w:rPr>
        <w:rFonts w:hint="default"/>
        <w:lang w:val="en-US" w:eastAsia="en-US" w:bidi="ar-SA"/>
      </w:rPr>
    </w:lvl>
    <w:lvl w:ilvl="7" w:tplc="06706A78">
      <w:numFmt w:val="bullet"/>
      <w:lvlText w:val="•"/>
      <w:lvlJc w:val="left"/>
      <w:pPr>
        <w:ind w:left="3118" w:hanging="284"/>
      </w:pPr>
      <w:rPr>
        <w:rFonts w:hint="default"/>
        <w:lang w:val="en-US" w:eastAsia="en-US" w:bidi="ar-SA"/>
      </w:rPr>
    </w:lvl>
    <w:lvl w:ilvl="8" w:tplc="199492CA">
      <w:numFmt w:val="bullet"/>
      <w:lvlText w:val="•"/>
      <w:lvlJc w:val="left"/>
      <w:pPr>
        <w:ind w:left="3504" w:hanging="284"/>
      </w:pPr>
      <w:rPr>
        <w:rFonts w:hint="default"/>
        <w:lang w:val="en-US" w:eastAsia="en-US" w:bidi="ar-SA"/>
      </w:rPr>
    </w:lvl>
  </w:abstractNum>
  <w:abstractNum w:abstractNumId="1" w15:restartNumberingAfterBreak="0">
    <w:nsid w:val="02BD47FB"/>
    <w:multiLevelType w:val="hybridMultilevel"/>
    <w:tmpl w:val="936AF41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F2232"/>
    <w:multiLevelType w:val="hybridMultilevel"/>
    <w:tmpl w:val="16EA71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65DC7"/>
    <w:multiLevelType w:val="hybridMultilevel"/>
    <w:tmpl w:val="DBB8A7EA"/>
    <w:lvl w:ilvl="0" w:tplc="6C5807BE">
      <w:numFmt w:val="bullet"/>
      <w:lvlText w:val=""/>
      <w:lvlJc w:val="left"/>
      <w:pPr>
        <w:ind w:left="425" w:hanging="284"/>
      </w:pPr>
      <w:rPr>
        <w:rFonts w:ascii="Wingdings" w:eastAsia="Wingdings" w:hAnsi="Wingdings" w:cs="Wingdings" w:hint="default"/>
        <w:w w:val="100"/>
        <w:sz w:val="24"/>
        <w:szCs w:val="24"/>
        <w:lang w:val="en-US" w:eastAsia="en-US" w:bidi="ar-SA"/>
      </w:rPr>
    </w:lvl>
    <w:lvl w:ilvl="1" w:tplc="6C36EA3A">
      <w:numFmt w:val="bullet"/>
      <w:lvlText w:val="•"/>
      <w:lvlJc w:val="left"/>
      <w:pPr>
        <w:ind w:left="805" w:hanging="284"/>
      </w:pPr>
      <w:rPr>
        <w:rFonts w:hint="default"/>
        <w:lang w:val="en-US" w:eastAsia="en-US" w:bidi="ar-SA"/>
      </w:rPr>
    </w:lvl>
    <w:lvl w:ilvl="2" w:tplc="3C785572">
      <w:numFmt w:val="bullet"/>
      <w:lvlText w:val="•"/>
      <w:lvlJc w:val="left"/>
      <w:pPr>
        <w:ind w:left="1191" w:hanging="284"/>
      </w:pPr>
      <w:rPr>
        <w:rFonts w:hint="default"/>
        <w:lang w:val="en-US" w:eastAsia="en-US" w:bidi="ar-SA"/>
      </w:rPr>
    </w:lvl>
    <w:lvl w:ilvl="3" w:tplc="6BF6437E">
      <w:numFmt w:val="bullet"/>
      <w:lvlText w:val="•"/>
      <w:lvlJc w:val="left"/>
      <w:pPr>
        <w:ind w:left="1576" w:hanging="284"/>
      </w:pPr>
      <w:rPr>
        <w:rFonts w:hint="default"/>
        <w:lang w:val="en-US" w:eastAsia="en-US" w:bidi="ar-SA"/>
      </w:rPr>
    </w:lvl>
    <w:lvl w:ilvl="4" w:tplc="B0A2AD18">
      <w:numFmt w:val="bullet"/>
      <w:lvlText w:val="•"/>
      <w:lvlJc w:val="left"/>
      <w:pPr>
        <w:ind w:left="1962" w:hanging="284"/>
      </w:pPr>
      <w:rPr>
        <w:rFonts w:hint="default"/>
        <w:lang w:val="en-US" w:eastAsia="en-US" w:bidi="ar-SA"/>
      </w:rPr>
    </w:lvl>
    <w:lvl w:ilvl="5" w:tplc="FB9E6386">
      <w:numFmt w:val="bullet"/>
      <w:lvlText w:val="•"/>
      <w:lvlJc w:val="left"/>
      <w:pPr>
        <w:ind w:left="2347" w:hanging="284"/>
      </w:pPr>
      <w:rPr>
        <w:rFonts w:hint="default"/>
        <w:lang w:val="en-US" w:eastAsia="en-US" w:bidi="ar-SA"/>
      </w:rPr>
    </w:lvl>
    <w:lvl w:ilvl="6" w:tplc="99303DB4">
      <w:numFmt w:val="bullet"/>
      <w:lvlText w:val="•"/>
      <w:lvlJc w:val="left"/>
      <w:pPr>
        <w:ind w:left="2733" w:hanging="284"/>
      </w:pPr>
      <w:rPr>
        <w:rFonts w:hint="default"/>
        <w:lang w:val="en-US" w:eastAsia="en-US" w:bidi="ar-SA"/>
      </w:rPr>
    </w:lvl>
    <w:lvl w:ilvl="7" w:tplc="8F0EB3FC">
      <w:numFmt w:val="bullet"/>
      <w:lvlText w:val="•"/>
      <w:lvlJc w:val="left"/>
      <w:pPr>
        <w:ind w:left="3118" w:hanging="284"/>
      </w:pPr>
      <w:rPr>
        <w:rFonts w:hint="default"/>
        <w:lang w:val="en-US" w:eastAsia="en-US" w:bidi="ar-SA"/>
      </w:rPr>
    </w:lvl>
    <w:lvl w:ilvl="8" w:tplc="7002638A">
      <w:numFmt w:val="bullet"/>
      <w:lvlText w:val="•"/>
      <w:lvlJc w:val="left"/>
      <w:pPr>
        <w:ind w:left="3504" w:hanging="284"/>
      </w:pPr>
      <w:rPr>
        <w:rFonts w:hint="default"/>
        <w:lang w:val="en-US" w:eastAsia="en-US" w:bidi="ar-SA"/>
      </w:rPr>
    </w:lvl>
  </w:abstractNum>
  <w:abstractNum w:abstractNumId="4" w15:restartNumberingAfterBreak="0">
    <w:nsid w:val="13113942"/>
    <w:multiLevelType w:val="hybridMultilevel"/>
    <w:tmpl w:val="C6D2EC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767EB"/>
    <w:multiLevelType w:val="multilevel"/>
    <w:tmpl w:val="791ED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705B67"/>
    <w:multiLevelType w:val="hybridMultilevel"/>
    <w:tmpl w:val="A60ED184"/>
    <w:lvl w:ilvl="0" w:tplc="0409000B">
      <w:start w:val="1"/>
      <w:numFmt w:val="bullet"/>
      <w:lvlText w:val=""/>
      <w:lvlJc w:val="left"/>
      <w:pPr>
        <w:tabs>
          <w:tab w:val="num" w:pos="777"/>
        </w:tabs>
        <w:ind w:left="777" w:hanging="360"/>
      </w:pPr>
      <w:rPr>
        <w:rFonts w:ascii="Wingdings" w:hAnsi="Wingdings"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7" w15:restartNumberingAfterBreak="0">
    <w:nsid w:val="2B0B097F"/>
    <w:multiLevelType w:val="hybridMultilevel"/>
    <w:tmpl w:val="FE06F5EC"/>
    <w:lvl w:ilvl="0" w:tplc="F8A2EBF0">
      <w:numFmt w:val="bullet"/>
      <w:lvlText w:val=""/>
      <w:lvlJc w:val="left"/>
      <w:pPr>
        <w:ind w:left="425" w:hanging="284"/>
      </w:pPr>
      <w:rPr>
        <w:rFonts w:ascii="Wingdings" w:eastAsia="Wingdings" w:hAnsi="Wingdings" w:cs="Wingdings" w:hint="default"/>
        <w:w w:val="100"/>
        <w:sz w:val="24"/>
        <w:szCs w:val="24"/>
        <w:lang w:val="en-US" w:eastAsia="en-US" w:bidi="ar-SA"/>
      </w:rPr>
    </w:lvl>
    <w:lvl w:ilvl="1" w:tplc="EF6A43F0">
      <w:numFmt w:val="bullet"/>
      <w:lvlText w:val="•"/>
      <w:lvlJc w:val="left"/>
      <w:pPr>
        <w:ind w:left="805" w:hanging="284"/>
      </w:pPr>
      <w:rPr>
        <w:rFonts w:hint="default"/>
        <w:lang w:val="en-US" w:eastAsia="en-US" w:bidi="ar-SA"/>
      </w:rPr>
    </w:lvl>
    <w:lvl w:ilvl="2" w:tplc="B9CC616E">
      <w:numFmt w:val="bullet"/>
      <w:lvlText w:val="•"/>
      <w:lvlJc w:val="left"/>
      <w:pPr>
        <w:ind w:left="1191" w:hanging="284"/>
      </w:pPr>
      <w:rPr>
        <w:rFonts w:hint="default"/>
        <w:lang w:val="en-US" w:eastAsia="en-US" w:bidi="ar-SA"/>
      </w:rPr>
    </w:lvl>
    <w:lvl w:ilvl="3" w:tplc="16AE830C">
      <w:numFmt w:val="bullet"/>
      <w:lvlText w:val="•"/>
      <w:lvlJc w:val="left"/>
      <w:pPr>
        <w:ind w:left="1576" w:hanging="284"/>
      </w:pPr>
      <w:rPr>
        <w:rFonts w:hint="default"/>
        <w:lang w:val="en-US" w:eastAsia="en-US" w:bidi="ar-SA"/>
      </w:rPr>
    </w:lvl>
    <w:lvl w:ilvl="4" w:tplc="E5EC4F80">
      <w:numFmt w:val="bullet"/>
      <w:lvlText w:val="•"/>
      <w:lvlJc w:val="left"/>
      <w:pPr>
        <w:ind w:left="1962" w:hanging="284"/>
      </w:pPr>
      <w:rPr>
        <w:rFonts w:hint="default"/>
        <w:lang w:val="en-US" w:eastAsia="en-US" w:bidi="ar-SA"/>
      </w:rPr>
    </w:lvl>
    <w:lvl w:ilvl="5" w:tplc="71ECC866">
      <w:numFmt w:val="bullet"/>
      <w:lvlText w:val="•"/>
      <w:lvlJc w:val="left"/>
      <w:pPr>
        <w:ind w:left="2347" w:hanging="284"/>
      </w:pPr>
      <w:rPr>
        <w:rFonts w:hint="default"/>
        <w:lang w:val="en-US" w:eastAsia="en-US" w:bidi="ar-SA"/>
      </w:rPr>
    </w:lvl>
    <w:lvl w:ilvl="6" w:tplc="732E0EE0">
      <w:numFmt w:val="bullet"/>
      <w:lvlText w:val="•"/>
      <w:lvlJc w:val="left"/>
      <w:pPr>
        <w:ind w:left="2733" w:hanging="284"/>
      </w:pPr>
      <w:rPr>
        <w:rFonts w:hint="default"/>
        <w:lang w:val="en-US" w:eastAsia="en-US" w:bidi="ar-SA"/>
      </w:rPr>
    </w:lvl>
    <w:lvl w:ilvl="7" w:tplc="EBF25564">
      <w:numFmt w:val="bullet"/>
      <w:lvlText w:val="•"/>
      <w:lvlJc w:val="left"/>
      <w:pPr>
        <w:ind w:left="3118" w:hanging="284"/>
      </w:pPr>
      <w:rPr>
        <w:rFonts w:hint="default"/>
        <w:lang w:val="en-US" w:eastAsia="en-US" w:bidi="ar-SA"/>
      </w:rPr>
    </w:lvl>
    <w:lvl w:ilvl="8" w:tplc="74FA2CE0">
      <w:numFmt w:val="bullet"/>
      <w:lvlText w:val="•"/>
      <w:lvlJc w:val="left"/>
      <w:pPr>
        <w:ind w:left="3504" w:hanging="284"/>
      </w:pPr>
      <w:rPr>
        <w:rFonts w:hint="default"/>
        <w:lang w:val="en-US" w:eastAsia="en-US" w:bidi="ar-SA"/>
      </w:rPr>
    </w:lvl>
  </w:abstractNum>
  <w:abstractNum w:abstractNumId="8" w15:restartNumberingAfterBreak="0">
    <w:nsid w:val="2CDB7E0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FE07110"/>
    <w:multiLevelType w:val="hybridMultilevel"/>
    <w:tmpl w:val="03CADDF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16F2C3F"/>
    <w:multiLevelType w:val="hybridMultilevel"/>
    <w:tmpl w:val="66D2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87450"/>
    <w:multiLevelType w:val="hybridMultilevel"/>
    <w:tmpl w:val="D6621390"/>
    <w:lvl w:ilvl="0" w:tplc="E35E319A">
      <w:numFmt w:val="bullet"/>
      <w:lvlText w:val=""/>
      <w:lvlJc w:val="left"/>
      <w:pPr>
        <w:ind w:left="424" w:hanging="284"/>
      </w:pPr>
      <w:rPr>
        <w:rFonts w:ascii="Wingdings" w:eastAsia="Wingdings" w:hAnsi="Wingdings" w:cs="Wingdings" w:hint="default"/>
        <w:w w:val="100"/>
        <w:sz w:val="24"/>
        <w:szCs w:val="24"/>
        <w:lang w:val="en-US" w:eastAsia="en-US" w:bidi="ar-SA"/>
      </w:rPr>
    </w:lvl>
    <w:lvl w:ilvl="1" w:tplc="3326C8CC">
      <w:numFmt w:val="bullet"/>
      <w:lvlText w:val="•"/>
      <w:lvlJc w:val="left"/>
      <w:pPr>
        <w:ind w:left="705" w:hanging="284"/>
      </w:pPr>
      <w:rPr>
        <w:rFonts w:hint="default"/>
        <w:lang w:val="en-US" w:eastAsia="en-US" w:bidi="ar-SA"/>
      </w:rPr>
    </w:lvl>
    <w:lvl w:ilvl="2" w:tplc="CB2837E6">
      <w:numFmt w:val="bullet"/>
      <w:lvlText w:val="•"/>
      <w:lvlJc w:val="left"/>
      <w:pPr>
        <w:ind w:left="990" w:hanging="284"/>
      </w:pPr>
      <w:rPr>
        <w:rFonts w:hint="default"/>
        <w:lang w:val="en-US" w:eastAsia="en-US" w:bidi="ar-SA"/>
      </w:rPr>
    </w:lvl>
    <w:lvl w:ilvl="3" w:tplc="D036455A">
      <w:numFmt w:val="bullet"/>
      <w:lvlText w:val="•"/>
      <w:lvlJc w:val="left"/>
      <w:pPr>
        <w:ind w:left="1276" w:hanging="284"/>
      </w:pPr>
      <w:rPr>
        <w:rFonts w:hint="default"/>
        <w:lang w:val="en-US" w:eastAsia="en-US" w:bidi="ar-SA"/>
      </w:rPr>
    </w:lvl>
    <w:lvl w:ilvl="4" w:tplc="15ACC92A">
      <w:numFmt w:val="bullet"/>
      <w:lvlText w:val="•"/>
      <w:lvlJc w:val="left"/>
      <w:pPr>
        <w:ind w:left="1561" w:hanging="284"/>
      </w:pPr>
      <w:rPr>
        <w:rFonts w:hint="default"/>
        <w:lang w:val="en-US" w:eastAsia="en-US" w:bidi="ar-SA"/>
      </w:rPr>
    </w:lvl>
    <w:lvl w:ilvl="5" w:tplc="F5B6E728">
      <w:numFmt w:val="bullet"/>
      <w:lvlText w:val="•"/>
      <w:lvlJc w:val="left"/>
      <w:pPr>
        <w:ind w:left="1847" w:hanging="284"/>
      </w:pPr>
      <w:rPr>
        <w:rFonts w:hint="default"/>
        <w:lang w:val="en-US" w:eastAsia="en-US" w:bidi="ar-SA"/>
      </w:rPr>
    </w:lvl>
    <w:lvl w:ilvl="6" w:tplc="9BCA1348">
      <w:numFmt w:val="bullet"/>
      <w:lvlText w:val="•"/>
      <w:lvlJc w:val="left"/>
      <w:pPr>
        <w:ind w:left="2132" w:hanging="284"/>
      </w:pPr>
      <w:rPr>
        <w:rFonts w:hint="default"/>
        <w:lang w:val="en-US" w:eastAsia="en-US" w:bidi="ar-SA"/>
      </w:rPr>
    </w:lvl>
    <w:lvl w:ilvl="7" w:tplc="30BE763A">
      <w:numFmt w:val="bullet"/>
      <w:lvlText w:val="•"/>
      <w:lvlJc w:val="left"/>
      <w:pPr>
        <w:ind w:left="2417" w:hanging="284"/>
      </w:pPr>
      <w:rPr>
        <w:rFonts w:hint="default"/>
        <w:lang w:val="en-US" w:eastAsia="en-US" w:bidi="ar-SA"/>
      </w:rPr>
    </w:lvl>
    <w:lvl w:ilvl="8" w:tplc="F0A0C128">
      <w:numFmt w:val="bullet"/>
      <w:lvlText w:val="•"/>
      <w:lvlJc w:val="left"/>
      <w:pPr>
        <w:ind w:left="2703" w:hanging="284"/>
      </w:pPr>
      <w:rPr>
        <w:rFonts w:hint="default"/>
        <w:lang w:val="en-US" w:eastAsia="en-US" w:bidi="ar-SA"/>
      </w:rPr>
    </w:lvl>
  </w:abstractNum>
  <w:abstractNum w:abstractNumId="12" w15:restartNumberingAfterBreak="0">
    <w:nsid w:val="444A030F"/>
    <w:multiLevelType w:val="hybridMultilevel"/>
    <w:tmpl w:val="08F4E5E6"/>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3" w15:restartNumberingAfterBreak="0">
    <w:nsid w:val="48523D9F"/>
    <w:multiLevelType w:val="hybridMultilevel"/>
    <w:tmpl w:val="90BCF196"/>
    <w:lvl w:ilvl="0" w:tplc="C92E6C58">
      <w:numFmt w:val="bullet"/>
      <w:lvlText w:val=""/>
      <w:lvlJc w:val="left"/>
      <w:pPr>
        <w:ind w:left="425" w:hanging="284"/>
      </w:pPr>
      <w:rPr>
        <w:rFonts w:ascii="Wingdings" w:eastAsia="Wingdings" w:hAnsi="Wingdings" w:cs="Wingdings" w:hint="default"/>
        <w:w w:val="100"/>
        <w:sz w:val="24"/>
        <w:szCs w:val="24"/>
        <w:lang w:val="en-US" w:eastAsia="en-US" w:bidi="ar-SA"/>
      </w:rPr>
    </w:lvl>
    <w:lvl w:ilvl="1" w:tplc="F154A4C6">
      <w:numFmt w:val="bullet"/>
      <w:lvlText w:val="•"/>
      <w:lvlJc w:val="left"/>
      <w:pPr>
        <w:ind w:left="805" w:hanging="284"/>
      </w:pPr>
      <w:rPr>
        <w:rFonts w:hint="default"/>
        <w:lang w:val="en-US" w:eastAsia="en-US" w:bidi="ar-SA"/>
      </w:rPr>
    </w:lvl>
    <w:lvl w:ilvl="2" w:tplc="DBA6F24A">
      <w:numFmt w:val="bullet"/>
      <w:lvlText w:val="•"/>
      <w:lvlJc w:val="left"/>
      <w:pPr>
        <w:ind w:left="1191" w:hanging="284"/>
      </w:pPr>
      <w:rPr>
        <w:rFonts w:hint="default"/>
        <w:lang w:val="en-US" w:eastAsia="en-US" w:bidi="ar-SA"/>
      </w:rPr>
    </w:lvl>
    <w:lvl w:ilvl="3" w:tplc="8C4E12E2">
      <w:numFmt w:val="bullet"/>
      <w:lvlText w:val="•"/>
      <w:lvlJc w:val="left"/>
      <w:pPr>
        <w:ind w:left="1576" w:hanging="284"/>
      </w:pPr>
      <w:rPr>
        <w:rFonts w:hint="default"/>
        <w:lang w:val="en-US" w:eastAsia="en-US" w:bidi="ar-SA"/>
      </w:rPr>
    </w:lvl>
    <w:lvl w:ilvl="4" w:tplc="AE349172">
      <w:numFmt w:val="bullet"/>
      <w:lvlText w:val="•"/>
      <w:lvlJc w:val="left"/>
      <w:pPr>
        <w:ind w:left="1962" w:hanging="284"/>
      </w:pPr>
      <w:rPr>
        <w:rFonts w:hint="default"/>
        <w:lang w:val="en-US" w:eastAsia="en-US" w:bidi="ar-SA"/>
      </w:rPr>
    </w:lvl>
    <w:lvl w:ilvl="5" w:tplc="3AD8E3B4">
      <w:numFmt w:val="bullet"/>
      <w:lvlText w:val="•"/>
      <w:lvlJc w:val="left"/>
      <w:pPr>
        <w:ind w:left="2347" w:hanging="284"/>
      </w:pPr>
      <w:rPr>
        <w:rFonts w:hint="default"/>
        <w:lang w:val="en-US" w:eastAsia="en-US" w:bidi="ar-SA"/>
      </w:rPr>
    </w:lvl>
    <w:lvl w:ilvl="6" w:tplc="12D832AC">
      <w:numFmt w:val="bullet"/>
      <w:lvlText w:val="•"/>
      <w:lvlJc w:val="left"/>
      <w:pPr>
        <w:ind w:left="2733" w:hanging="284"/>
      </w:pPr>
      <w:rPr>
        <w:rFonts w:hint="default"/>
        <w:lang w:val="en-US" w:eastAsia="en-US" w:bidi="ar-SA"/>
      </w:rPr>
    </w:lvl>
    <w:lvl w:ilvl="7" w:tplc="7004A3FE">
      <w:numFmt w:val="bullet"/>
      <w:lvlText w:val="•"/>
      <w:lvlJc w:val="left"/>
      <w:pPr>
        <w:ind w:left="3118" w:hanging="284"/>
      </w:pPr>
      <w:rPr>
        <w:rFonts w:hint="default"/>
        <w:lang w:val="en-US" w:eastAsia="en-US" w:bidi="ar-SA"/>
      </w:rPr>
    </w:lvl>
    <w:lvl w:ilvl="8" w:tplc="E030421E">
      <w:numFmt w:val="bullet"/>
      <w:lvlText w:val="•"/>
      <w:lvlJc w:val="left"/>
      <w:pPr>
        <w:ind w:left="3504" w:hanging="284"/>
      </w:pPr>
      <w:rPr>
        <w:rFonts w:hint="default"/>
        <w:lang w:val="en-US" w:eastAsia="en-US" w:bidi="ar-SA"/>
      </w:rPr>
    </w:lvl>
  </w:abstractNum>
  <w:abstractNum w:abstractNumId="14" w15:restartNumberingAfterBreak="0">
    <w:nsid w:val="497F4FD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CAB0D6C"/>
    <w:multiLevelType w:val="hybridMultilevel"/>
    <w:tmpl w:val="71A89B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A53725"/>
    <w:multiLevelType w:val="hybridMultilevel"/>
    <w:tmpl w:val="858E41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071F01"/>
    <w:multiLevelType w:val="hybridMultilevel"/>
    <w:tmpl w:val="3656E9AC"/>
    <w:lvl w:ilvl="0" w:tplc="191A6548">
      <w:numFmt w:val="bullet"/>
      <w:lvlText w:val=""/>
      <w:lvlJc w:val="left"/>
      <w:pPr>
        <w:ind w:left="424" w:hanging="284"/>
      </w:pPr>
      <w:rPr>
        <w:rFonts w:ascii="Wingdings" w:eastAsia="Wingdings" w:hAnsi="Wingdings" w:cs="Wingdings" w:hint="default"/>
        <w:w w:val="100"/>
        <w:sz w:val="24"/>
        <w:szCs w:val="24"/>
        <w:lang w:val="en-US" w:eastAsia="en-US" w:bidi="ar-SA"/>
      </w:rPr>
    </w:lvl>
    <w:lvl w:ilvl="1" w:tplc="F654B7D2">
      <w:numFmt w:val="bullet"/>
      <w:lvlText w:val="•"/>
      <w:lvlJc w:val="left"/>
      <w:pPr>
        <w:ind w:left="705" w:hanging="284"/>
      </w:pPr>
      <w:rPr>
        <w:rFonts w:hint="default"/>
        <w:lang w:val="en-US" w:eastAsia="en-US" w:bidi="ar-SA"/>
      </w:rPr>
    </w:lvl>
    <w:lvl w:ilvl="2" w:tplc="65C0DC1A">
      <w:numFmt w:val="bullet"/>
      <w:lvlText w:val="•"/>
      <w:lvlJc w:val="left"/>
      <w:pPr>
        <w:ind w:left="990" w:hanging="284"/>
      </w:pPr>
      <w:rPr>
        <w:rFonts w:hint="default"/>
        <w:lang w:val="en-US" w:eastAsia="en-US" w:bidi="ar-SA"/>
      </w:rPr>
    </w:lvl>
    <w:lvl w:ilvl="3" w:tplc="5508A426">
      <w:numFmt w:val="bullet"/>
      <w:lvlText w:val="•"/>
      <w:lvlJc w:val="left"/>
      <w:pPr>
        <w:ind w:left="1276" w:hanging="284"/>
      </w:pPr>
      <w:rPr>
        <w:rFonts w:hint="default"/>
        <w:lang w:val="en-US" w:eastAsia="en-US" w:bidi="ar-SA"/>
      </w:rPr>
    </w:lvl>
    <w:lvl w:ilvl="4" w:tplc="E85CB216">
      <w:numFmt w:val="bullet"/>
      <w:lvlText w:val="•"/>
      <w:lvlJc w:val="left"/>
      <w:pPr>
        <w:ind w:left="1561" w:hanging="284"/>
      </w:pPr>
      <w:rPr>
        <w:rFonts w:hint="default"/>
        <w:lang w:val="en-US" w:eastAsia="en-US" w:bidi="ar-SA"/>
      </w:rPr>
    </w:lvl>
    <w:lvl w:ilvl="5" w:tplc="91A28A10">
      <w:numFmt w:val="bullet"/>
      <w:lvlText w:val="•"/>
      <w:lvlJc w:val="left"/>
      <w:pPr>
        <w:ind w:left="1847" w:hanging="284"/>
      </w:pPr>
      <w:rPr>
        <w:rFonts w:hint="default"/>
        <w:lang w:val="en-US" w:eastAsia="en-US" w:bidi="ar-SA"/>
      </w:rPr>
    </w:lvl>
    <w:lvl w:ilvl="6" w:tplc="F2D0D9D8">
      <w:numFmt w:val="bullet"/>
      <w:lvlText w:val="•"/>
      <w:lvlJc w:val="left"/>
      <w:pPr>
        <w:ind w:left="2132" w:hanging="284"/>
      </w:pPr>
      <w:rPr>
        <w:rFonts w:hint="default"/>
        <w:lang w:val="en-US" w:eastAsia="en-US" w:bidi="ar-SA"/>
      </w:rPr>
    </w:lvl>
    <w:lvl w:ilvl="7" w:tplc="D8D02DCA">
      <w:numFmt w:val="bullet"/>
      <w:lvlText w:val="•"/>
      <w:lvlJc w:val="left"/>
      <w:pPr>
        <w:ind w:left="2417" w:hanging="284"/>
      </w:pPr>
      <w:rPr>
        <w:rFonts w:hint="default"/>
        <w:lang w:val="en-US" w:eastAsia="en-US" w:bidi="ar-SA"/>
      </w:rPr>
    </w:lvl>
    <w:lvl w:ilvl="8" w:tplc="0FD00F0A">
      <w:numFmt w:val="bullet"/>
      <w:lvlText w:val="•"/>
      <w:lvlJc w:val="left"/>
      <w:pPr>
        <w:ind w:left="2703" w:hanging="284"/>
      </w:pPr>
      <w:rPr>
        <w:rFonts w:hint="default"/>
        <w:lang w:val="en-US" w:eastAsia="en-US" w:bidi="ar-SA"/>
      </w:rPr>
    </w:lvl>
  </w:abstractNum>
  <w:abstractNum w:abstractNumId="18" w15:restartNumberingAfterBreak="0">
    <w:nsid w:val="64723B4B"/>
    <w:multiLevelType w:val="hybridMultilevel"/>
    <w:tmpl w:val="B508AAB8"/>
    <w:lvl w:ilvl="0" w:tplc="F9D4C42A">
      <w:numFmt w:val="bullet"/>
      <w:lvlText w:val=""/>
      <w:lvlJc w:val="left"/>
      <w:pPr>
        <w:ind w:left="424" w:hanging="284"/>
      </w:pPr>
      <w:rPr>
        <w:rFonts w:ascii="Wingdings" w:eastAsia="Wingdings" w:hAnsi="Wingdings" w:cs="Wingdings" w:hint="default"/>
        <w:w w:val="100"/>
        <w:sz w:val="24"/>
        <w:szCs w:val="24"/>
        <w:lang w:val="en-US" w:eastAsia="en-US" w:bidi="ar-SA"/>
      </w:rPr>
    </w:lvl>
    <w:lvl w:ilvl="1" w:tplc="059438C6">
      <w:numFmt w:val="bullet"/>
      <w:lvlText w:val="•"/>
      <w:lvlJc w:val="left"/>
      <w:pPr>
        <w:ind w:left="1360" w:hanging="284"/>
      </w:pPr>
      <w:rPr>
        <w:rFonts w:hint="default"/>
        <w:lang w:val="en-US" w:eastAsia="en-US" w:bidi="ar-SA"/>
      </w:rPr>
    </w:lvl>
    <w:lvl w:ilvl="2" w:tplc="87208040">
      <w:numFmt w:val="bullet"/>
      <w:lvlText w:val="•"/>
      <w:lvlJc w:val="left"/>
      <w:pPr>
        <w:ind w:left="2300" w:hanging="284"/>
      </w:pPr>
      <w:rPr>
        <w:rFonts w:hint="default"/>
        <w:lang w:val="en-US" w:eastAsia="en-US" w:bidi="ar-SA"/>
      </w:rPr>
    </w:lvl>
    <w:lvl w:ilvl="3" w:tplc="8584A01C">
      <w:numFmt w:val="bullet"/>
      <w:lvlText w:val="•"/>
      <w:lvlJc w:val="left"/>
      <w:pPr>
        <w:ind w:left="3240" w:hanging="284"/>
      </w:pPr>
      <w:rPr>
        <w:rFonts w:hint="default"/>
        <w:lang w:val="en-US" w:eastAsia="en-US" w:bidi="ar-SA"/>
      </w:rPr>
    </w:lvl>
    <w:lvl w:ilvl="4" w:tplc="E6F2572A">
      <w:numFmt w:val="bullet"/>
      <w:lvlText w:val="•"/>
      <w:lvlJc w:val="left"/>
      <w:pPr>
        <w:ind w:left="4180" w:hanging="284"/>
      </w:pPr>
      <w:rPr>
        <w:rFonts w:hint="default"/>
        <w:lang w:val="en-US" w:eastAsia="en-US" w:bidi="ar-SA"/>
      </w:rPr>
    </w:lvl>
    <w:lvl w:ilvl="5" w:tplc="4A16B2CA">
      <w:numFmt w:val="bullet"/>
      <w:lvlText w:val="•"/>
      <w:lvlJc w:val="left"/>
      <w:pPr>
        <w:ind w:left="5121" w:hanging="284"/>
      </w:pPr>
      <w:rPr>
        <w:rFonts w:hint="default"/>
        <w:lang w:val="en-US" w:eastAsia="en-US" w:bidi="ar-SA"/>
      </w:rPr>
    </w:lvl>
    <w:lvl w:ilvl="6" w:tplc="9F9A832E">
      <w:numFmt w:val="bullet"/>
      <w:lvlText w:val="•"/>
      <w:lvlJc w:val="left"/>
      <w:pPr>
        <w:ind w:left="6061" w:hanging="284"/>
      </w:pPr>
      <w:rPr>
        <w:rFonts w:hint="default"/>
        <w:lang w:val="en-US" w:eastAsia="en-US" w:bidi="ar-SA"/>
      </w:rPr>
    </w:lvl>
    <w:lvl w:ilvl="7" w:tplc="E5684D96">
      <w:numFmt w:val="bullet"/>
      <w:lvlText w:val="•"/>
      <w:lvlJc w:val="left"/>
      <w:pPr>
        <w:ind w:left="7001" w:hanging="284"/>
      </w:pPr>
      <w:rPr>
        <w:rFonts w:hint="default"/>
        <w:lang w:val="en-US" w:eastAsia="en-US" w:bidi="ar-SA"/>
      </w:rPr>
    </w:lvl>
    <w:lvl w:ilvl="8" w:tplc="E8D27F48">
      <w:numFmt w:val="bullet"/>
      <w:lvlText w:val="•"/>
      <w:lvlJc w:val="left"/>
      <w:pPr>
        <w:ind w:left="7941" w:hanging="284"/>
      </w:pPr>
      <w:rPr>
        <w:rFonts w:hint="default"/>
        <w:lang w:val="en-US" w:eastAsia="en-US" w:bidi="ar-SA"/>
      </w:rPr>
    </w:lvl>
  </w:abstractNum>
  <w:abstractNum w:abstractNumId="19" w15:restartNumberingAfterBreak="0">
    <w:nsid w:val="649A2F61"/>
    <w:multiLevelType w:val="hybridMultilevel"/>
    <w:tmpl w:val="C5166256"/>
    <w:lvl w:ilvl="0" w:tplc="0A584264">
      <w:numFmt w:val="bullet"/>
      <w:lvlText w:val=""/>
      <w:lvlJc w:val="left"/>
      <w:pPr>
        <w:ind w:left="424" w:hanging="284"/>
      </w:pPr>
      <w:rPr>
        <w:rFonts w:ascii="Wingdings" w:eastAsia="Wingdings" w:hAnsi="Wingdings" w:cs="Wingdings" w:hint="default"/>
        <w:w w:val="100"/>
        <w:sz w:val="24"/>
        <w:szCs w:val="24"/>
        <w:lang w:val="en-US" w:eastAsia="en-US" w:bidi="ar-SA"/>
      </w:rPr>
    </w:lvl>
    <w:lvl w:ilvl="1" w:tplc="5BC4D3B4">
      <w:numFmt w:val="bullet"/>
      <w:lvlText w:val="•"/>
      <w:lvlJc w:val="left"/>
      <w:pPr>
        <w:ind w:left="705" w:hanging="284"/>
      </w:pPr>
      <w:rPr>
        <w:rFonts w:hint="default"/>
        <w:lang w:val="en-US" w:eastAsia="en-US" w:bidi="ar-SA"/>
      </w:rPr>
    </w:lvl>
    <w:lvl w:ilvl="2" w:tplc="48DEE038">
      <w:numFmt w:val="bullet"/>
      <w:lvlText w:val="•"/>
      <w:lvlJc w:val="left"/>
      <w:pPr>
        <w:ind w:left="990" w:hanging="284"/>
      </w:pPr>
      <w:rPr>
        <w:rFonts w:hint="default"/>
        <w:lang w:val="en-US" w:eastAsia="en-US" w:bidi="ar-SA"/>
      </w:rPr>
    </w:lvl>
    <w:lvl w:ilvl="3" w:tplc="53542234">
      <w:numFmt w:val="bullet"/>
      <w:lvlText w:val="•"/>
      <w:lvlJc w:val="left"/>
      <w:pPr>
        <w:ind w:left="1276" w:hanging="284"/>
      </w:pPr>
      <w:rPr>
        <w:rFonts w:hint="default"/>
        <w:lang w:val="en-US" w:eastAsia="en-US" w:bidi="ar-SA"/>
      </w:rPr>
    </w:lvl>
    <w:lvl w:ilvl="4" w:tplc="67C2FDA6">
      <w:numFmt w:val="bullet"/>
      <w:lvlText w:val="•"/>
      <w:lvlJc w:val="left"/>
      <w:pPr>
        <w:ind w:left="1561" w:hanging="284"/>
      </w:pPr>
      <w:rPr>
        <w:rFonts w:hint="default"/>
        <w:lang w:val="en-US" w:eastAsia="en-US" w:bidi="ar-SA"/>
      </w:rPr>
    </w:lvl>
    <w:lvl w:ilvl="5" w:tplc="4F96BBA0">
      <w:numFmt w:val="bullet"/>
      <w:lvlText w:val="•"/>
      <w:lvlJc w:val="left"/>
      <w:pPr>
        <w:ind w:left="1847" w:hanging="284"/>
      </w:pPr>
      <w:rPr>
        <w:rFonts w:hint="default"/>
        <w:lang w:val="en-US" w:eastAsia="en-US" w:bidi="ar-SA"/>
      </w:rPr>
    </w:lvl>
    <w:lvl w:ilvl="6" w:tplc="61D46618">
      <w:numFmt w:val="bullet"/>
      <w:lvlText w:val="•"/>
      <w:lvlJc w:val="left"/>
      <w:pPr>
        <w:ind w:left="2132" w:hanging="284"/>
      </w:pPr>
      <w:rPr>
        <w:rFonts w:hint="default"/>
        <w:lang w:val="en-US" w:eastAsia="en-US" w:bidi="ar-SA"/>
      </w:rPr>
    </w:lvl>
    <w:lvl w:ilvl="7" w:tplc="30B4EBB2">
      <w:numFmt w:val="bullet"/>
      <w:lvlText w:val="•"/>
      <w:lvlJc w:val="left"/>
      <w:pPr>
        <w:ind w:left="2417" w:hanging="284"/>
      </w:pPr>
      <w:rPr>
        <w:rFonts w:hint="default"/>
        <w:lang w:val="en-US" w:eastAsia="en-US" w:bidi="ar-SA"/>
      </w:rPr>
    </w:lvl>
    <w:lvl w:ilvl="8" w:tplc="A2901D64">
      <w:numFmt w:val="bullet"/>
      <w:lvlText w:val="•"/>
      <w:lvlJc w:val="left"/>
      <w:pPr>
        <w:ind w:left="2703" w:hanging="284"/>
      </w:pPr>
      <w:rPr>
        <w:rFonts w:hint="default"/>
        <w:lang w:val="en-US" w:eastAsia="en-US" w:bidi="ar-SA"/>
      </w:rPr>
    </w:lvl>
  </w:abstractNum>
  <w:abstractNum w:abstractNumId="20" w15:restartNumberingAfterBreak="0">
    <w:nsid w:val="66E35A8F"/>
    <w:multiLevelType w:val="hybridMultilevel"/>
    <w:tmpl w:val="C24C95B2"/>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1" w15:restartNumberingAfterBreak="0">
    <w:nsid w:val="67A20764"/>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BF8567E"/>
    <w:multiLevelType w:val="hybridMultilevel"/>
    <w:tmpl w:val="D2EC2D4E"/>
    <w:lvl w:ilvl="0" w:tplc="98F6B6D6">
      <w:numFmt w:val="bullet"/>
      <w:lvlText w:val=""/>
      <w:lvlJc w:val="left"/>
      <w:pPr>
        <w:ind w:left="424" w:hanging="284"/>
      </w:pPr>
      <w:rPr>
        <w:rFonts w:ascii="Wingdings" w:eastAsia="Wingdings" w:hAnsi="Wingdings" w:cs="Wingdings" w:hint="default"/>
        <w:w w:val="100"/>
        <w:sz w:val="24"/>
        <w:szCs w:val="24"/>
        <w:lang w:val="en-US" w:eastAsia="en-US" w:bidi="ar-SA"/>
      </w:rPr>
    </w:lvl>
    <w:lvl w:ilvl="1" w:tplc="A0B26748">
      <w:numFmt w:val="bullet"/>
      <w:lvlText w:val="•"/>
      <w:lvlJc w:val="left"/>
      <w:pPr>
        <w:ind w:left="705" w:hanging="284"/>
      </w:pPr>
      <w:rPr>
        <w:rFonts w:hint="default"/>
        <w:lang w:val="en-US" w:eastAsia="en-US" w:bidi="ar-SA"/>
      </w:rPr>
    </w:lvl>
    <w:lvl w:ilvl="2" w:tplc="B2841986">
      <w:numFmt w:val="bullet"/>
      <w:lvlText w:val="•"/>
      <w:lvlJc w:val="left"/>
      <w:pPr>
        <w:ind w:left="990" w:hanging="284"/>
      </w:pPr>
      <w:rPr>
        <w:rFonts w:hint="default"/>
        <w:lang w:val="en-US" w:eastAsia="en-US" w:bidi="ar-SA"/>
      </w:rPr>
    </w:lvl>
    <w:lvl w:ilvl="3" w:tplc="86AC0B04">
      <w:numFmt w:val="bullet"/>
      <w:lvlText w:val="•"/>
      <w:lvlJc w:val="left"/>
      <w:pPr>
        <w:ind w:left="1276" w:hanging="284"/>
      </w:pPr>
      <w:rPr>
        <w:rFonts w:hint="default"/>
        <w:lang w:val="en-US" w:eastAsia="en-US" w:bidi="ar-SA"/>
      </w:rPr>
    </w:lvl>
    <w:lvl w:ilvl="4" w:tplc="F0383F14">
      <w:numFmt w:val="bullet"/>
      <w:lvlText w:val="•"/>
      <w:lvlJc w:val="left"/>
      <w:pPr>
        <w:ind w:left="1561" w:hanging="284"/>
      </w:pPr>
      <w:rPr>
        <w:rFonts w:hint="default"/>
        <w:lang w:val="en-US" w:eastAsia="en-US" w:bidi="ar-SA"/>
      </w:rPr>
    </w:lvl>
    <w:lvl w:ilvl="5" w:tplc="38FEE118">
      <w:numFmt w:val="bullet"/>
      <w:lvlText w:val="•"/>
      <w:lvlJc w:val="left"/>
      <w:pPr>
        <w:ind w:left="1847" w:hanging="284"/>
      </w:pPr>
      <w:rPr>
        <w:rFonts w:hint="default"/>
        <w:lang w:val="en-US" w:eastAsia="en-US" w:bidi="ar-SA"/>
      </w:rPr>
    </w:lvl>
    <w:lvl w:ilvl="6" w:tplc="1A2A1C76">
      <w:numFmt w:val="bullet"/>
      <w:lvlText w:val="•"/>
      <w:lvlJc w:val="left"/>
      <w:pPr>
        <w:ind w:left="2132" w:hanging="284"/>
      </w:pPr>
      <w:rPr>
        <w:rFonts w:hint="default"/>
        <w:lang w:val="en-US" w:eastAsia="en-US" w:bidi="ar-SA"/>
      </w:rPr>
    </w:lvl>
    <w:lvl w:ilvl="7" w:tplc="2848A52E">
      <w:numFmt w:val="bullet"/>
      <w:lvlText w:val="•"/>
      <w:lvlJc w:val="left"/>
      <w:pPr>
        <w:ind w:left="2417" w:hanging="284"/>
      </w:pPr>
      <w:rPr>
        <w:rFonts w:hint="default"/>
        <w:lang w:val="en-US" w:eastAsia="en-US" w:bidi="ar-SA"/>
      </w:rPr>
    </w:lvl>
    <w:lvl w:ilvl="8" w:tplc="5602FEE4">
      <w:numFmt w:val="bullet"/>
      <w:lvlText w:val="•"/>
      <w:lvlJc w:val="left"/>
      <w:pPr>
        <w:ind w:left="2703" w:hanging="284"/>
      </w:pPr>
      <w:rPr>
        <w:rFonts w:hint="default"/>
        <w:lang w:val="en-US" w:eastAsia="en-US" w:bidi="ar-SA"/>
      </w:rPr>
    </w:lvl>
  </w:abstractNum>
  <w:abstractNum w:abstractNumId="23" w15:restartNumberingAfterBreak="0">
    <w:nsid w:val="719C2F99"/>
    <w:multiLevelType w:val="hybridMultilevel"/>
    <w:tmpl w:val="664E46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745F25D9"/>
    <w:multiLevelType w:val="hybridMultilevel"/>
    <w:tmpl w:val="CBAE64D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053245"/>
    <w:multiLevelType w:val="hybridMultilevel"/>
    <w:tmpl w:val="BC3E2A1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9"/>
  </w:num>
  <w:num w:numId="3">
    <w:abstractNumId w:val="8"/>
  </w:num>
  <w:num w:numId="4">
    <w:abstractNumId w:val="14"/>
  </w:num>
  <w:num w:numId="5">
    <w:abstractNumId w:val="15"/>
  </w:num>
  <w:num w:numId="6">
    <w:abstractNumId w:val="9"/>
  </w:num>
  <w:num w:numId="7">
    <w:abstractNumId w:val="6"/>
  </w:num>
  <w:num w:numId="8">
    <w:abstractNumId w:val="24"/>
  </w:num>
  <w:num w:numId="9">
    <w:abstractNumId w:val="5"/>
  </w:num>
  <w:num w:numId="10">
    <w:abstractNumId w:val="16"/>
  </w:num>
  <w:num w:numId="11">
    <w:abstractNumId w:val="10"/>
  </w:num>
  <w:num w:numId="12">
    <w:abstractNumId w:val="2"/>
  </w:num>
  <w:num w:numId="13">
    <w:abstractNumId w:val="12"/>
  </w:num>
  <w:num w:numId="14">
    <w:abstractNumId w:val="20"/>
  </w:num>
  <w:num w:numId="15">
    <w:abstractNumId w:val="25"/>
  </w:num>
  <w:num w:numId="16">
    <w:abstractNumId w:val="22"/>
  </w:num>
  <w:num w:numId="17">
    <w:abstractNumId w:val="3"/>
  </w:num>
  <w:num w:numId="18">
    <w:abstractNumId w:val="17"/>
  </w:num>
  <w:num w:numId="19">
    <w:abstractNumId w:val="7"/>
  </w:num>
  <w:num w:numId="20">
    <w:abstractNumId w:val="19"/>
  </w:num>
  <w:num w:numId="21">
    <w:abstractNumId w:val="0"/>
  </w:num>
  <w:num w:numId="22">
    <w:abstractNumId w:val="11"/>
  </w:num>
  <w:num w:numId="23">
    <w:abstractNumId w:val="13"/>
  </w:num>
  <w:num w:numId="24">
    <w:abstractNumId w:val="18"/>
  </w:num>
  <w:num w:numId="25">
    <w:abstractNumId w:val="4"/>
  </w:num>
  <w:num w:numId="26">
    <w:abstractNumId w:val="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19"/>
  <w:drawingGridVerticalSpacing w:val="164"/>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17"/>
    <w:rsid w:val="00014547"/>
    <w:rsid w:val="00054CB7"/>
    <w:rsid w:val="0006080B"/>
    <w:rsid w:val="00062172"/>
    <w:rsid w:val="000640EC"/>
    <w:rsid w:val="000A5867"/>
    <w:rsid w:val="000B52F8"/>
    <w:rsid w:val="000C1BE3"/>
    <w:rsid w:val="000C2D55"/>
    <w:rsid w:val="000D0CBD"/>
    <w:rsid w:val="000F6679"/>
    <w:rsid w:val="00124D1F"/>
    <w:rsid w:val="00130687"/>
    <w:rsid w:val="0017286E"/>
    <w:rsid w:val="00177C10"/>
    <w:rsid w:val="00195774"/>
    <w:rsid w:val="001B1873"/>
    <w:rsid w:val="001B378E"/>
    <w:rsid w:val="001B6A98"/>
    <w:rsid w:val="001D07F9"/>
    <w:rsid w:val="001D7F35"/>
    <w:rsid w:val="001E018D"/>
    <w:rsid w:val="001E621A"/>
    <w:rsid w:val="001F25A9"/>
    <w:rsid w:val="002067BF"/>
    <w:rsid w:val="002145C7"/>
    <w:rsid w:val="0022221F"/>
    <w:rsid w:val="002248E9"/>
    <w:rsid w:val="002B63B2"/>
    <w:rsid w:val="002C4817"/>
    <w:rsid w:val="002C6D51"/>
    <w:rsid w:val="002E6084"/>
    <w:rsid w:val="0030534C"/>
    <w:rsid w:val="003509B2"/>
    <w:rsid w:val="00360044"/>
    <w:rsid w:val="003660BA"/>
    <w:rsid w:val="003A70AD"/>
    <w:rsid w:val="003E7A1C"/>
    <w:rsid w:val="003F40DA"/>
    <w:rsid w:val="003F59E6"/>
    <w:rsid w:val="004277AA"/>
    <w:rsid w:val="00447B06"/>
    <w:rsid w:val="0046102A"/>
    <w:rsid w:val="004E6E40"/>
    <w:rsid w:val="00517D64"/>
    <w:rsid w:val="0053708C"/>
    <w:rsid w:val="00553CEF"/>
    <w:rsid w:val="005C4AFA"/>
    <w:rsid w:val="005C4E58"/>
    <w:rsid w:val="005D2FD1"/>
    <w:rsid w:val="005D35D4"/>
    <w:rsid w:val="005D43C6"/>
    <w:rsid w:val="005E5DE8"/>
    <w:rsid w:val="00637A90"/>
    <w:rsid w:val="006A4297"/>
    <w:rsid w:val="006B7B2E"/>
    <w:rsid w:val="006F32D9"/>
    <w:rsid w:val="006F5D1E"/>
    <w:rsid w:val="00721815"/>
    <w:rsid w:val="007257BD"/>
    <w:rsid w:val="0072685E"/>
    <w:rsid w:val="007271C1"/>
    <w:rsid w:val="007331F2"/>
    <w:rsid w:val="00743786"/>
    <w:rsid w:val="007546AB"/>
    <w:rsid w:val="00763317"/>
    <w:rsid w:val="0079545F"/>
    <w:rsid w:val="007B34BC"/>
    <w:rsid w:val="007E1F2F"/>
    <w:rsid w:val="007F376D"/>
    <w:rsid w:val="0080128D"/>
    <w:rsid w:val="00834537"/>
    <w:rsid w:val="00835FAF"/>
    <w:rsid w:val="0084023E"/>
    <w:rsid w:val="0086098C"/>
    <w:rsid w:val="008B0D25"/>
    <w:rsid w:val="008C6A93"/>
    <w:rsid w:val="008F072A"/>
    <w:rsid w:val="00973551"/>
    <w:rsid w:val="00980782"/>
    <w:rsid w:val="009835F4"/>
    <w:rsid w:val="009B67DE"/>
    <w:rsid w:val="009E1779"/>
    <w:rsid w:val="009E7A4D"/>
    <w:rsid w:val="009F66FC"/>
    <w:rsid w:val="00A33A16"/>
    <w:rsid w:val="00A34645"/>
    <w:rsid w:val="00AB5416"/>
    <w:rsid w:val="00AD1B90"/>
    <w:rsid w:val="00B141F4"/>
    <w:rsid w:val="00B23731"/>
    <w:rsid w:val="00B2419F"/>
    <w:rsid w:val="00B30869"/>
    <w:rsid w:val="00B32CED"/>
    <w:rsid w:val="00B87721"/>
    <w:rsid w:val="00BB6134"/>
    <w:rsid w:val="00BB7EB8"/>
    <w:rsid w:val="00BC52A1"/>
    <w:rsid w:val="00BD521C"/>
    <w:rsid w:val="00BE2544"/>
    <w:rsid w:val="00BE407F"/>
    <w:rsid w:val="00C032DC"/>
    <w:rsid w:val="00C17E87"/>
    <w:rsid w:val="00C23ACD"/>
    <w:rsid w:val="00C71F1F"/>
    <w:rsid w:val="00C83B8D"/>
    <w:rsid w:val="00C84558"/>
    <w:rsid w:val="00C86858"/>
    <w:rsid w:val="00CB6881"/>
    <w:rsid w:val="00CD00B6"/>
    <w:rsid w:val="00D23D57"/>
    <w:rsid w:val="00D270E5"/>
    <w:rsid w:val="00D57F62"/>
    <w:rsid w:val="00DA1193"/>
    <w:rsid w:val="00DA1CFC"/>
    <w:rsid w:val="00E00E90"/>
    <w:rsid w:val="00E90F5A"/>
    <w:rsid w:val="00E96527"/>
    <w:rsid w:val="00EB11CF"/>
    <w:rsid w:val="00EB436B"/>
    <w:rsid w:val="00EC1EA5"/>
    <w:rsid w:val="00EF7691"/>
    <w:rsid w:val="00F05C9C"/>
    <w:rsid w:val="00F07F6F"/>
    <w:rsid w:val="00F36F6D"/>
    <w:rsid w:val="00F533F4"/>
    <w:rsid w:val="00F908D8"/>
    <w:rsid w:val="00FB11BE"/>
    <w:rsid w:val="00FB174B"/>
    <w:rsid w:val="00FD4E68"/>
    <w:rsid w:val="00FF5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A80AF65"/>
  <w15:chartTrackingRefBased/>
  <w15:docId w15:val="{98A58892-6A2B-4BE2-811E-855013E1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2">
    <w:name w:val="heading 2"/>
    <w:basedOn w:val="Normal"/>
    <w:next w:val="Normal"/>
    <w:qFormat/>
    <w:pPr>
      <w:keepNext/>
      <w:widowControl/>
      <w:outlineLvl w:val="1"/>
    </w:pPr>
    <w:rPr>
      <w:rFonts w:ascii="Arial" w:hAnsi="Arial"/>
      <w:b/>
      <w:snapToGrid/>
      <w:lang w:val="en-GB"/>
    </w:rPr>
  </w:style>
  <w:style w:type="paragraph" w:styleId="Heading3">
    <w:name w:val="heading 3"/>
    <w:basedOn w:val="Normal"/>
    <w:next w:val="Normal"/>
    <w:qFormat/>
    <w:pPr>
      <w:keepNext/>
      <w:widowControl/>
      <w:outlineLvl w:val="2"/>
    </w:pPr>
    <w:rPr>
      <w:rFonts w:ascii="Arial" w:hAnsi="Arial"/>
      <w:b/>
      <w:snapToGrid/>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637A90"/>
    <w:pPr>
      <w:tabs>
        <w:tab w:val="left" w:pos="1701"/>
      </w:tabs>
      <w:jc w:val="both"/>
    </w:pPr>
    <w:rPr>
      <w:sz w:val="22"/>
    </w:rPr>
  </w:style>
  <w:style w:type="table" w:styleId="TableGrid">
    <w:name w:val="Table Grid"/>
    <w:basedOn w:val="TableNormal"/>
    <w:rsid w:val="00366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E1F2F"/>
    <w:pPr>
      <w:autoSpaceDE w:val="0"/>
      <w:autoSpaceDN w:val="0"/>
      <w:spacing w:before="118"/>
    </w:pPr>
    <w:rPr>
      <w:rFonts w:ascii="Arial" w:eastAsia="Arial" w:hAnsi="Arial" w:cs="Arial"/>
      <w:snapToGrid/>
      <w:sz w:val="22"/>
      <w:szCs w:val="22"/>
    </w:rPr>
  </w:style>
  <w:style w:type="paragraph" w:styleId="ListParagraph">
    <w:name w:val="List Paragraph"/>
    <w:basedOn w:val="Normal"/>
    <w:uiPriority w:val="34"/>
    <w:qFormat/>
    <w:rsid w:val="007E1F2F"/>
    <w:pPr>
      <w:ind w:left="720"/>
    </w:pPr>
  </w:style>
  <w:style w:type="paragraph" w:customStyle="1" w:styleId="listparagraph0">
    <w:name w:val="listparagraph"/>
    <w:basedOn w:val="Normal"/>
    <w:rsid w:val="007B34BC"/>
    <w:pPr>
      <w:widowControl/>
      <w:ind w:left="720"/>
    </w:pPr>
    <w:rPr>
      <w:rFonts w:ascii="Cambria" w:eastAsia="Calibri" w:hAnsi="Cambria"/>
      <w:snapToGrid/>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F84F88-D167-4555-8302-60608B06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1693</Words>
  <Characters>9557</Characters>
  <Application>Microsoft Office Word</Application>
  <DocSecurity>6</DocSecurity>
  <Lines>79</Lines>
  <Paragraphs>22</Paragraphs>
  <ScaleCrop>false</ScaleCrop>
  <HeadingPairs>
    <vt:vector size="2" baseType="variant">
      <vt:variant>
        <vt:lpstr>Title</vt:lpstr>
      </vt:variant>
      <vt:variant>
        <vt:i4>1</vt:i4>
      </vt:variant>
    </vt:vector>
  </HeadingPairs>
  <TitlesOfParts>
    <vt:vector size="1" baseType="lpstr">
      <vt:lpstr>ASHFORD BOROUGH COUNCIL</vt:lpstr>
    </vt:vector>
  </TitlesOfParts>
  <Company>ASHFORD BOROUGH COUNCIL</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ASHFORD BOROUGH COUNCIL</dc:title>
  <dc:subject/>
  <dc:creator>RREID</dc:creator>
  <cp:keywords/>
  <cp:lastModifiedBy>Judy Janson</cp:lastModifiedBy>
  <cp:revision>2</cp:revision>
  <cp:lastPrinted>2009-08-03T08:09:00Z</cp:lastPrinted>
  <dcterms:created xsi:type="dcterms:W3CDTF">2023-11-23T13:33:00Z</dcterms:created>
  <dcterms:modified xsi:type="dcterms:W3CDTF">2023-11-23T13:33:00Z</dcterms:modified>
</cp:coreProperties>
</file>