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315"/>
        <w:tblW w:w="9243" w:type="dxa"/>
        <w:tblLayout w:type="fixed"/>
        <w:tblLook w:val="0000" w:firstRow="0" w:lastRow="0" w:firstColumn="0" w:lastColumn="0" w:noHBand="0" w:noVBand="0"/>
      </w:tblPr>
      <w:tblGrid>
        <w:gridCol w:w="2448"/>
        <w:gridCol w:w="6795"/>
      </w:tblGrid>
      <w:tr w:rsidR="00A554EE" w:rsidRPr="00657041" w:rsidTr="004A0942">
        <w:tc>
          <w:tcPr>
            <w:tcW w:w="2448" w:type="dxa"/>
          </w:tcPr>
          <w:p w:rsidR="00A554EE" w:rsidRPr="00AB020D" w:rsidRDefault="00A554EE" w:rsidP="004A0942">
            <w:pPr>
              <w:rPr>
                <w:rFonts w:ascii="Arial" w:hAnsi="Arial"/>
              </w:rPr>
            </w:pPr>
            <w:bookmarkStart w:id="0" w:name="_GoBack"/>
            <w:bookmarkEnd w:id="0"/>
            <w:r w:rsidRPr="00AB020D">
              <w:rPr>
                <w:rFonts w:ascii="Arial" w:hAnsi="Arial"/>
              </w:rPr>
              <w:t>Agenda Item No:</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rPr>
            </w:pPr>
            <w:r>
              <w:rPr>
                <w:rFonts w:ascii="Arial" w:hAnsi="Arial"/>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108710" cy="899795"/>
                  <wp:effectExtent l="0" t="0" r="0" b="0"/>
                  <wp:wrapNone/>
                  <wp:docPr id="1" name="Picture 1" descr="Ashford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ford Borough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r="8653"/>
                          <a:stretch>
                            <a:fillRect/>
                          </a:stretch>
                        </pic:blipFill>
                        <pic:spPr bwMode="auto">
                          <a:xfrm>
                            <a:off x="0" y="0"/>
                            <a:ext cx="1108710"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Report To</w:t>
            </w:r>
          </w:p>
        </w:tc>
        <w:tc>
          <w:tcPr>
            <w:tcW w:w="6795" w:type="dxa"/>
          </w:tcPr>
          <w:p w:rsidR="00A554EE" w:rsidRDefault="00A554EE" w:rsidP="004A0942">
            <w:pPr>
              <w:rPr>
                <w:rFonts w:ascii="Arial" w:hAnsi="Arial"/>
                <w:b/>
              </w:rPr>
            </w:pPr>
            <w:r w:rsidRPr="00657041">
              <w:rPr>
                <w:rFonts w:ascii="Arial" w:hAnsi="Arial"/>
                <w:b/>
              </w:rPr>
              <w:t>Cabinet</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Date: </w:t>
            </w:r>
          </w:p>
          <w:p w:rsidR="00A554EE" w:rsidRPr="00AB020D" w:rsidRDefault="00A554EE" w:rsidP="004A0942">
            <w:pPr>
              <w:rPr>
                <w:rFonts w:ascii="Arial" w:hAnsi="Arial"/>
              </w:rPr>
            </w:pPr>
          </w:p>
        </w:tc>
        <w:tc>
          <w:tcPr>
            <w:tcW w:w="6795" w:type="dxa"/>
          </w:tcPr>
          <w:p w:rsidR="00A554EE" w:rsidRPr="00657041" w:rsidRDefault="00424FBC" w:rsidP="00424FBC">
            <w:pPr>
              <w:rPr>
                <w:rFonts w:ascii="Arial" w:hAnsi="Arial"/>
                <w:b/>
              </w:rPr>
            </w:pPr>
            <w:r>
              <w:rPr>
                <w:rFonts w:ascii="Arial" w:hAnsi="Arial"/>
                <w:b/>
              </w:rPr>
              <w:t>13</w:t>
            </w:r>
            <w:r w:rsidR="00A554EE" w:rsidRPr="00657041">
              <w:rPr>
                <w:rFonts w:ascii="Arial" w:hAnsi="Arial"/>
                <w:b/>
              </w:rPr>
              <w:t xml:space="preserve"> </w:t>
            </w:r>
            <w:r>
              <w:rPr>
                <w:rFonts w:ascii="Arial" w:hAnsi="Arial"/>
                <w:b/>
              </w:rPr>
              <w:t>November</w:t>
            </w:r>
            <w:r w:rsidR="00A554EE" w:rsidRPr="00657041">
              <w:rPr>
                <w:rFonts w:ascii="Arial" w:hAnsi="Arial"/>
                <w:b/>
              </w:rPr>
              <w:t xml:space="preserve"> 201</w:t>
            </w:r>
            <w:r w:rsidR="00A554EE">
              <w:rPr>
                <w:rFonts w:ascii="Arial" w:hAnsi="Arial"/>
                <w:b/>
              </w:rPr>
              <w:t>4</w:t>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Title: </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b/>
              </w:rPr>
            </w:pPr>
            <w:r w:rsidRPr="00657041">
              <w:rPr>
                <w:rFonts w:ascii="Arial" w:hAnsi="Arial"/>
                <w:b/>
              </w:rPr>
              <w:t>Ashford Borough Council’s</w:t>
            </w:r>
            <w:r>
              <w:rPr>
                <w:rFonts w:ascii="Arial" w:hAnsi="Arial"/>
                <w:b/>
              </w:rPr>
              <w:t xml:space="preserve"> Performance – Quarter </w:t>
            </w:r>
            <w:r w:rsidR="00424FBC">
              <w:rPr>
                <w:rFonts w:ascii="Arial" w:hAnsi="Arial"/>
                <w:b/>
              </w:rPr>
              <w:t>2</w:t>
            </w:r>
            <w:r>
              <w:rPr>
                <w:rFonts w:ascii="Arial" w:hAnsi="Arial"/>
                <w:b/>
              </w:rPr>
              <w:t xml:space="preserve"> 2014/15</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Author: </w:t>
            </w:r>
          </w:p>
          <w:p w:rsidR="00A554EE" w:rsidRDefault="00A554EE" w:rsidP="004A0942">
            <w:pPr>
              <w:rPr>
                <w:rFonts w:ascii="Arial" w:hAnsi="Arial"/>
              </w:rPr>
            </w:pPr>
          </w:p>
          <w:p w:rsidR="00A554EE" w:rsidRPr="00AB020D" w:rsidRDefault="00A554EE" w:rsidP="004A0942">
            <w:pPr>
              <w:rPr>
                <w:rFonts w:ascii="Arial" w:hAnsi="Arial"/>
                <w:vanish/>
              </w:rPr>
            </w:pPr>
            <w:r w:rsidRPr="00AB020D">
              <w:rPr>
                <w:rFonts w:ascii="Arial" w:hAnsi="Arial"/>
              </w:rPr>
              <w:t xml:space="preserve">Portfolio Holder: </w:t>
            </w:r>
          </w:p>
        </w:tc>
        <w:tc>
          <w:tcPr>
            <w:tcW w:w="6795" w:type="dxa"/>
          </w:tcPr>
          <w:p w:rsidR="00A554EE" w:rsidRDefault="00A554EE" w:rsidP="004A0942">
            <w:pPr>
              <w:rPr>
                <w:rFonts w:ascii="Arial" w:hAnsi="Arial"/>
              </w:rPr>
            </w:pPr>
            <w:r w:rsidRPr="00657041">
              <w:rPr>
                <w:rFonts w:ascii="Arial" w:hAnsi="Arial"/>
              </w:rPr>
              <w:t>Policy and Performance Officer</w:t>
            </w:r>
            <w:r>
              <w:rPr>
                <w:rFonts w:ascii="Arial" w:hAnsi="Arial"/>
              </w:rPr>
              <w:t>, Nicholas Clayton</w:t>
            </w:r>
          </w:p>
          <w:p w:rsidR="00A554EE" w:rsidRDefault="00A554EE" w:rsidP="004A0942">
            <w:pPr>
              <w:rPr>
                <w:rFonts w:ascii="Arial" w:hAnsi="Arial"/>
              </w:rPr>
            </w:pPr>
          </w:p>
          <w:p w:rsidR="00A554EE" w:rsidRDefault="00A554EE" w:rsidP="004A0942">
            <w:pPr>
              <w:rPr>
                <w:rFonts w:ascii="Arial" w:hAnsi="Arial"/>
              </w:rPr>
            </w:pPr>
            <w:r w:rsidRPr="00AB020D">
              <w:rPr>
                <w:rFonts w:ascii="Arial" w:hAnsi="Arial"/>
              </w:rPr>
              <w:t>Portfolio Holder</w:t>
            </w:r>
            <w:r>
              <w:rPr>
                <w:rFonts w:ascii="Arial" w:hAnsi="Arial"/>
              </w:rPr>
              <w:t xml:space="preserve"> for Resource Management and Control, Graham Galpin</w:t>
            </w:r>
          </w:p>
          <w:p w:rsidR="00A554EE" w:rsidRPr="00657041" w:rsidRDefault="00A554EE" w:rsidP="004A0942">
            <w:pPr>
              <w:rPr>
                <w:rFonts w:ascii="Arial" w:hAnsi="Arial"/>
              </w:rPr>
            </w:pPr>
          </w:p>
        </w:tc>
      </w:tr>
      <w:tr w:rsidR="00A554EE" w:rsidRPr="00657041" w:rsidTr="004A0942">
        <w:tc>
          <w:tcPr>
            <w:tcW w:w="2448" w:type="dxa"/>
            <w:tcBorders>
              <w:top w:val="single" w:sz="4" w:space="0" w:color="auto"/>
              <w:left w:val="single" w:sz="4" w:space="0" w:color="auto"/>
              <w:bottom w:val="single" w:sz="4" w:space="0" w:color="auto"/>
            </w:tcBorders>
          </w:tcPr>
          <w:p w:rsidR="00A554EE" w:rsidRPr="00AB020D"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Summary: </w:t>
            </w:r>
          </w:p>
          <w:p w:rsidR="00A554EE" w:rsidRPr="00AB020D" w:rsidRDefault="00A554EE" w:rsidP="004A0942">
            <w:pPr>
              <w:rPr>
                <w:rFonts w:ascii="Arial" w:hAnsi="Arial"/>
              </w:rPr>
            </w:pPr>
          </w:p>
        </w:tc>
        <w:tc>
          <w:tcPr>
            <w:tcW w:w="6795" w:type="dxa"/>
            <w:tcBorders>
              <w:top w:val="single" w:sz="4" w:space="0" w:color="auto"/>
              <w:bottom w:val="single" w:sz="4" w:space="0" w:color="auto"/>
              <w:right w:val="single" w:sz="4" w:space="0" w:color="auto"/>
            </w:tcBorders>
          </w:tcPr>
          <w:p w:rsidR="00A554EE" w:rsidRDefault="00A554EE" w:rsidP="004A0942">
            <w:pPr>
              <w:rPr>
                <w:rFonts w:ascii="Arial" w:hAnsi="Arial"/>
              </w:rPr>
            </w:pPr>
            <w:r w:rsidRPr="00657041">
              <w:rPr>
                <w:rFonts w:ascii="Arial" w:hAnsi="Arial"/>
              </w:rPr>
              <w:t xml:space="preserve">This report seeks to </w:t>
            </w:r>
            <w:r w:rsidR="006E7E0A">
              <w:rPr>
                <w:rFonts w:ascii="Arial" w:hAnsi="Arial"/>
              </w:rPr>
              <w:t>update</w:t>
            </w:r>
            <w:r w:rsidRPr="00657041">
              <w:rPr>
                <w:rFonts w:ascii="Arial" w:hAnsi="Arial"/>
              </w:rPr>
              <w:t xml:space="preserve"> members and the public on the performance of the council during the quarter. This includes information on what the Cabinet has achieved through its decision-making, key performance data on our frontline services, and consideration of the wider borough picture which impacts upon the councils work.</w:t>
            </w:r>
          </w:p>
          <w:p w:rsidR="0051539A" w:rsidRDefault="0051539A" w:rsidP="004A0942">
            <w:pPr>
              <w:rPr>
                <w:rFonts w:ascii="Arial" w:hAnsi="Arial"/>
              </w:rPr>
            </w:pPr>
          </w:p>
          <w:p w:rsidR="0051539A" w:rsidRPr="00657041" w:rsidRDefault="0051539A" w:rsidP="006E7E0A">
            <w:pPr>
              <w:rPr>
                <w:rFonts w:ascii="Arial" w:hAnsi="Arial"/>
              </w:rPr>
            </w:pPr>
            <w:r w:rsidRPr="005C52D9">
              <w:rPr>
                <w:rFonts w:ascii="Arial" w:hAnsi="Arial"/>
              </w:rPr>
              <w:t>Following feedback from</w:t>
            </w:r>
            <w:r w:rsidR="006E7E0A" w:rsidRPr="005C52D9">
              <w:rPr>
                <w:rFonts w:ascii="Arial" w:hAnsi="Arial"/>
              </w:rPr>
              <w:t xml:space="preserve"> a number of</w:t>
            </w:r>
            <w:r w:rsidRPr="005C52D9">
              <w:rPr>
                <w:rFonts w:ascii="Arial" w:hAnsi="Arial"/>
              </w:rPr>
              <w:t xml:space="preserve"> services, The Portfolio Holder and the Overview and Scrutiny Committee, the report has been updated to include some additional performance metrics</w:t>
            </w:r>
            <w:r w:rsidR="005C52D9" w:rsidRPr="005C52D9">
              <w:rPr>
                <w:rFonts w:ascii="Arial" w:hAnsi="Arial"/>
              </w:rPr>
              <w:t>, sources</w:t>
            </w:r>
            <w:r w:rsidRPr="005C52D9">
              <w:rPr>
                <w:rFonts w:ascii="Arial" w:hAnsi="Arial"/>
              </w:rPr>
              <w:t xml:space="preserve"> and comparative data, </w:t>
            </w:r>
            <w:r w:rsidR="006E7E0A" w:rsidRPr="005C52D9">
              <w:rPr>
                <w:rFonts w:ascii="Arial" w:hAnsi="Arial"/>
              </w:rPr>
              <w:t>alongside</w:t>
            </w:r>
            <w:r w:rsidRPr="005C52D9">
              <w:rPr>
                <w:rFonts w:ascii="Arial" w:hAnsi="Arial"/>
              </w:rPr>
              <w:t xml:space="preserve"> a ‘Technical Annex’ of all numerical informa</w:t>
            </w:r>
            <w:r w:rsidR="006E7E0A" w:rsidRPr="005C52D9">
              <w:rPr>
                <w:rFonts w:ascii="Arial" w:hAnsi="Arial"/>
              </w:rPr>
              <w:t>tion included within the report which provides comparison and trend data against performance over the previous four quarters.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Key Decision: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Affected Wards: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ALL</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Recommendations:</w:t>
            </w:r>
          </w:p>
        </w:tc>
        <w:tc>
          <w:tcPr>
            <w:tcW w:w="6795" w:type="dxa"/>
          </w:tcPr>
          <w:p w:rsidR="00A554EE" w:rsidRDefault="00A554EE" w:rsidP="004A0942">
            <w:pPr>
              <w:rPr>
                <w:rFonts w:ascii="Arial" w:hAnsi="Arial"/>
                <w:b/>
              </w:rPr>
            </w:pPr>
          </w:p>
          <w:p w:rsidR="00A554EE" w:rsidRPr="00657041" w:rsidRDefault="00A554EE" w:rsidP="0051539A">
            <w:pPr>
              <w:rPr>
                <w:rFonts w:ascii="Arial" w:hAnsi="Arial"/>
                <w:b/>
              </w:rPr>
            </w:pPr>
            <w:r w:rsidRPr="00657041">
              <w:rPr>
                <w:rFonts w:ascii="Arial" w:hAnsi="Arial"/>
                <w:b/>
              </w:rPr>
              <w:t>The Cabinet is asked t</w:t>
            </w:r>
            <w:r>
              <w:rPr>
                <w:rFonts w:ascii="Arial" w:hAnsi="Arial"/>
                <w:b/>
              </w:rPr>
              <w:t xml:space="preserve">o note performance for Quarter </w:t>
            </w:r>
            <w:r w:rsidR="00A413FC">
              <w:rPr>
                <w:rFonts w:ascii="Arial" w:hAnsi="Arial"/>
                <w:b/>
              </w:rPr>
              <w:t>2</w:t>
            </w:r>
            <w:r w:rsidR="0051539A">
              <w:rPr>
                <w:rFonts w:ascii="Arial" w:hAnsi="Arial"/>
                <w:b/>
              </w:rPr>
              <w:t xml:space="preserve"> of 2014</w:t>
            </w:r>
            <w:r>
              <w:rPr>
                <w:rFonts w:ascii="Arial" w:hAnsi="Arial"/>
                <w:b/>
              </w:rPr>
              <w:t>/1</w:t>
            </w:r>
            <w:r w:rsidR="0051539A">
              <w:rPr>
                <w:rFonts w:ascii="Arial" w:hAnsi="Arial"/>
                <w:b/>
              </w:rPr>
              <w:t>5</w:t>
            </w:r>
            <w:r w:rsidRPr="00657041">
              <w:rPr>
                <w:rFonts w:ascii="Arial" w:hAnsi="Arial"/>
                <w:b/>
              </w:rPr>
              <w:t xml:space="preserve">. </w:t>
            </w:r>
          </w:p>
        </w:tc>
      </w:tr>
      <w:tr w:rsidR="00A554EE" w:rsidRPr="00657041" w:rsidTr="004A0942">
        <w:trPr>
          <w:trHeight w:val="1379"/>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Policy Overview:</w:t>
            </w:r>
          </w:p>
          <w:p w:rsidR="00A554EE" w:rsidRPr="00AB020D" w:rsidRDefault="00A554EE" w:rsidP="004A0942">
            <w:pPr>
              <w:rPr>
                <w:rFonts w:ascii="Arial" w:hAnsi="Arial"/>
                <w:vanish/>
              </w:rPr>
            </w:pPr>
          </w:p>
        </w:tc>
        <w:tc>
          <w:tcPr>
            <w:tcW w:w="6795" w:type="dxa"/>
          </w:tcPr>
          <w:p w:rsidR="00A554EE" w:rsidRDefault="00A554EE" w:rsidP="004A0942">
            <w:pPr>
              <w:rPr>
                <w:rFonts w:ascii="Arial" w:hAnsi="Arial"/>
              </w:rPr>
            </w:pPr>
          </w:p>
          <w:p w:rsidR="00A554EE" w:rsidRPr="00657041" w:rsidRDefault="00A554EE" w:rsidP="004A195D">
            <w:pPr>
              <w:rPr>
                <w:rFonts w:ascii="Arial" w:hAnsi="Arial"/>
              </w:rPr>
            </w:pPr>
            <w:r w:rsidRPr="00657041">
              <w:rPr>
                <w:rFonts w:ascii="Arial" w:hAnsi="Arial"/>
              </w:rPr>
              <w:t>The council’s strategic direction, which informs the</w:t>
            </w:r>
            <w:r>
              <w:rPr>
                <w:rFonts w:ascii="Arial" w:hAnsi="Arial"/>
              </w:rPr>
              <w:t xml:space="preserve"> report’s</w:t>
            </w:r>
            <w:r w:rsidRPr="00657041">
              <w:rPr>
                <w:rFonts w:ascii="Arial" w:hAnsi="Arial"/>
              </w:rPr>
              <w:t xml:space="preserve"> content, is </w:t>
            </w:r>
            <w:r w:rsidR="004A195D">
              <w:rPr>
                <w:rFonts w:ascii="Arial" w:hAnsi="Arial"/>
              </w:rPr>
              <w:t>held</w:t>
            </w:r>
            <w:r w:rsidRPr="00657041">
              <w:rPr>
                <w:rFonts w:ascii="Arial" w:hAnsi="Arial"/>
              </w:rPr>
              <w:t xml:space="preserve"> within </w:t>
            </w:r>
            <w:r>
              <w:rPr>
                <w:rFonts w:ascii="Arial" w:hAnsi="Arial"/>
              </w:rPr>
              <w:t>“Focus 2013-15”, the council’s corporate plan</w:t>
            </w:r>
            <w:r w:rsidRPr="00657041">
              <w:rPr>
                <w:rFonts w:ascii="Arial" w:hAnsi="Arial"/>
              </w:rPr>
              <w:t xml:space="preserve">. It is </w:t>
            </w:r>
            <w:r>
              <w:rPr>
                <w:rFonts w:ascii="Arial" w:hAnsi="Arial"/>
              </w:rPr>
              <w:t>key</w:t>
            </w:r>
            <w:r w:rsidRPr="00657041">
              <w:rPr>
                <w:rFonts w:ascii="Arial" w:hAnsi="Arial"/>
              </w:rPr>
              <w:t xml:space="preserve"> that members are </w:t>
            </w:r>
            <w:r>
              <w:rPr>
                <w:rFonts w:ascii="Arial" w:hAnsi="Arial"/>
              </w:rPr>
              <w:t>updated on</w:t>
            </w:r>
            <w:r w:rsidRPr="00657041">
              <w:rPr>
                <w:rFonts w:ascii="Arial" w:hAnsi="Arial"/>
              </w:rPr>
              <w:t xml:space="preserve"> progress against this, and that the public are updated on progress against plans which </w:t>
            </w:r>
            <w:r>
              <w:rPr>
                <w:rFonts w:ascii="Arial" w:hAnsi="Arial"/>
              </w:rPr>
              <w:t>they have helped</w:t>
            </w:r>
            <w:r w:rsidR="006E7E0A">
              <w:rPr>
                <w:rFonts w:ascii="Arial" w:hAnsi="Arial"/>
              </w:rPr>
              <w:t xml:space="preserve"> develop</w:t>
            </w:r>
            <w:r>
              <w:rPr>
                <w:rFonts w:ascii="Arial" w:hAnsi="Arial"/>
              </w:rPr>
              <w:t>.</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Financial Implications:</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None specifically arising from this report</w:t>
            </w:r>
            <w:r w:rsidR="006E7E0A">
              <w:rPr>
                <w:rFonts w:ascii="Arial" w:hAnsi="Arial"/>
              </w:rPr>
              <w:t>.</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Risk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Not specifically applicable, but the report notes key frontline service information which is an important indicator of pressures (external and internal) on the council’s resources.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Impact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N/A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Other Material Implications: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N/A</w:t>
            </w:r>
          </w:p>
        </w:tc>
      </w:tr>
      <w:tr w:rsidR="00A554EE" w:rsidRPr="00657041" w:rsidTr="004A0942">
        <w:trPr>
          <w:trHeight w:val="382"/>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Background Papers: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None </w:t>
            </w:r>
          </w:p>
        </w:tc>
      </w:tr>
      <w:tr w:rsidR="00A554EE" w:rsidRPr="00D66AF7" w:rsidTr="004A0942">
        <w:tc>
          <w:tcPr>
            <w:tcW w:w="2448" w:type="dxa"/>
          </w:tcPr>
          <w:p w:rsidR="00A554EE" w:rsidRPr="007B6F05" w:rsidRDefault="00A554EE" w:rsidP="004A0942">
            <w:pPr>
              <w:rPr>
                <w:rFonts w:ascii="Arial" w:hAnsi="Arial"/>
              </w:rPr>
            </w:pPr>
          </w:p>
          <w:p w:rsidR="00A554EE" w:rsidRPr="007B6F05" w:rsidRDefault="00A554EE" w:rsidP="004A0942">
            <w:pPr>
              <w:rPr>
                <w:rFonts w:ascii="Arial" w:hAnsi="Arial"/>
              </w:rPr>
            </w:pPr>
            <w:r w:rsidRPr="007B6F05">
              <w:rPr>
                <w:rFonts w:ascii="Arial" w:hAnsi="Arial"/>
              </w:rPr>
              <w:t>Portfolio Holder’s Comments</w:t>
            </w:r>
          </w:p>
        </w:tc>
        <w:tc>
          <w:tcPr>
            <w:tcW w:w="6795" w:type="dxa"/>
          </w:tcPr>
          <w:p w:rsidR="00A554EE" w:rsidRPr="007B6F05" w:rsidRDefault="00A554EE" w:rsidP="004A0942">
            <w:pPr>
              <w:rPr>
                <w:rFonts w:ascii="Arial" w:hAnsi="Arial" w:cs="Arial"/>
                <w:sz w:val="22"/>
              </w:rPr>
            </w:pPr>
          </w:p>
          <w:p w:rsidR="00193CA7" w:rsidRDefault="00193CA7" w:rsidP="00193CA7">
            <w:pPr>
              <w:spacing w:after="200" w:line="276" w:lineRule="auto"/>
              <w:rPr>
                <w:rFonts w:ascii="Arial" w:eastAsiaTheme="minorHAnsi" w:hAnsi="Arial" w:cs="Arial"/>
                <w:iCs/>
                <w:szCs w:val="26"/>
                <w:lang w:eastAsia="en-US"/>
              </w:rPr>
            </w:pPr>
            <w:r>
              <w:rPr>
                <w:rFonts w:ascii="Arial" w:eastAsiaTheme="minorHAnsi" w:hAnsi="Arial" w:cs="Arial"/>
                <w:iCs/>
                <w:szCs w:val="26"/>
                <w:lang w:eastAsia="en-US"/>
              </w:rPr>
              <w:t>I am pleased to say that performance remains strong, with some of the external pressures seen over the previous year continuing to ease. Of particular note is the number of Jobseekers allowance claimants, which is back around 1,000 for the first time in six years. Around 150 claimants a month are either returning to work or extending their working hours. Positive trends such as these are taking some of the strain off of our frontline services.</w:t>
            </w:r>
          </w:p>
          <w:p w:rsidR="00193CA7" w:rsidRPr="001B7160" w:rsidRDefault="00193CA7" w:rsidP="00193CA7">
            <w:pPr>
              <w:spacing w:after="200" w:line="276" w:lineRule="auto"/>
              <w:rPr>
                <w:rFonts w:ascii="Arial" w:eastAsiaTheme="minorHAnsi" w:hAnsi="Arial" w:cs="Arial"/>
                <w:iCs/>
                <w:sz w:val="16"/>
                <w:szCs w:val="26"/>
                <w:lang w:eastAsia="en-US"/>
              </w:rPr>
            </w:pPr>
          </w:p>
          <w:p w:rsidR="00193CA7" w:rsidRDefault="00193CA7" w:rsidP="00193CA7">
            <w:pPr>
              <w:spacing w:after="200" w:line="276" w:lineRule="auto"/>
              <w:rPr>
                <w:rFonts w:ascii="Arial" w:eastAsiaTheme="minorHAnsi" w:hAnsi="Arial" w:cs="Arial"/>
                <w:iCs/>
                <w:szCs w:val="26"/>
                <w:lang w:eastAsia="en-US"/>
              </w:rPr>
            </w:pPr>
            <w:r>
              <w:rPr>
                <w:rFonts w:ascii="Arial" w:eastAsiaTheme="minorHAnsi" w:hAnsi="Arial" w:cs="Arial"/>
                <w:iCs/>
                <w:szCs w:val="26"/>
                <w:lang w:eastAsia="en-US"/>
              </w:rPr>
              <w:t xml:space="preserve">A year after the successful launch of the new borough-wide recycling scheme, it is pleasing to see that our residents have helped us achieve levels of recycling which would put us amongst the best in the country. </w:t>
            </w:r>
          </w:p>
          <w:p w:rsidR="00193CA7" w:rsidRPr="001B7160" w:rsidRDefault="00193CA7" w:rsidP="00193CA7">
            <w:pPr>
              <w:spacing w:after="200" w:line="276" w:lineRule="auto"/>
              <w:rPr>
                <w:rFonts w:ascii="Arial" w:eastAsiaTheme="minorHAnsi" w:hAnsi="Arial" w:cs="Arial"/>
                <w:iCs/>
                <w:sz w:val="16"/>
                <w:szCs w:val="26"/>
                <w:lang w:eastAsia="en-US"/>
              </w:rPr>
            </w:pPr>
          </w:p>
          <w:p w:rsidR="00A554EE" w:rsidRPr="007B6F05" w:rsidRDefault="00193CA7" w:rsidP="00193CA7">
            <w:pPr>
              <w:rPr>
                <w:rFonts w:ascii="Arial" w:hAnsi="Arial" w:cs="Arial"/>
              </w:rPr>
            </w:pPr>
            <w:r>
              <w:rPr>
                <w:rFonts w:ascii="Arial" w:eastAsiaTheme="minorHAnsi" w:hAnsi="Arial" w:cs="Arial"/>
                <w:iCs/>
                <w:szCs w:val="26"/>
                <w:lang w:eastAsia="en-US"/>
              </w:rPr>
              <w:t>This report’s technical annex, alongside the continued monthly monitoring of services and budgets by the council’s Management Team, will allow us to remain vigilant and hopefully to maintain the current positive levels of performance.</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Contacts: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Nicholas.clayton@ashford.gov.uk – Tel: (01233 330208) </w:t>
            </w:r>
          </w:p>
        </w:tc>
      </w:tr>
    </w:tbl>
    <w:p w:rsidR="00A554EE" w:rsidRDefault="00A554EE">
      <w:pPr>
        <w:sectPr w:rsidR="00A554EE">
          <w:pgSz w:w="11906" w:h="16838"/>
          <w:pgMar w:top="1440" w:right="1440" w:bottom="1440" w:left="1440" w:header="708" w:footer="708" w:gutter="0"/>
          <w:cols w:space="708"/>
          <w:docGrid w:linePitch="360"/>
        </w:sectPr>
      </w:pPr>
    </w:p>
    <w:p w:rsidR="00A554EE" w:rsidRPr="00A554EE" w:rsidRDefault="00A554EE" w:rsidP="00A554EE">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lang w:eastAsia="en-US"/>
        </w:rPr>
      </w:pPr>
      <w:r w:rsidRPr="00A554EE">
        <w:rPr>
          <w:rFonts w:asciiTheme="majorHAnsi" w:eastAsiaTheme="majorEastAsia" w:hAnsiTheme="majorHAnsi" w:cstheme="majorBidi"/>
          <w:color w:val="17365D" w:themeColor="text2" w:themeShade="BF"/>
          <w:spacing w:val="5"/>
          <w:kern w:val="28"/>
          <w:sz w:val="72"/>
          <w:szCs w:val="52"/>
          <w:lang w:eastAsia="en-US"/>
        </w:rPr>
        <w:lastRenderedPageBreak/>
        <w:t xml:space="preserve">Ashford Borough Council </w:t>
      </w:r>
      <w:r w:rsidRPr="00A554EE">
        <w:rPr>
          <w:rFonts w:asciiTheme="majorHAnsi" w:eastAsiaTheme="majorEastAsia" w:hAnsiTheme="majorHAnsi" w:cstheme="majorBidi"/>
          <w:b/>
          <w:color w:val="17365D" w:themeColor="text2" w:themeShade="BF"/>
          <w:spacing w:val="5"/>
          <w:kern w:val="28"/>
          <w:sz w:val="72"/>
          <w:szCs w:val="52"/>
          <w:lang w:eastAsia="en-US"/>
        </w:rPr>
        <w:t>Our Performance</w:t>
      </w:r>
    </w:p>
    <w:p w:rsidR="00A554EE" w:rsidRPr="00A554EE" w:rsidRDefault="00A413FC" w:rsidP="00A554EE">
      <w:pPr>
        <w:pBdr>
          <w:bottom w:val="single" w:sz="8" w:space="4" w:color="4F81BD" w:themeColor="accent1"/>
        </w:pBdr>
        <w:spacing w:after="300"/>
        <w:contextualSpacing/>
        <w:rPr>
          <w:rFonts w:asciiTheme="majorHAnsi" w:eastAsiaTheme="majorEastAsia" w:hAnsiTheme="majorHAnsi" w:cstheme="majorBidi"/>
          <w:i/>
          <w:iCs/>
          <w:color w:val="808080" w:themeColor="text1" w:themeTint="7F"/>
          <w:spacing w:val="5"/>
          <w:kern w:val="28"/>
          <w:sz w:val="56"/>
          <w:szCs w:val="52"/>
          <w:lang w:eastAsia="en-US"/>
        </w:rPr>
      </w:pPr>
      <w:r>
        <w:rPr>
          <w:rFonts w:asciiTheme="majorHAnsi" w:eastAsiaTheme="majorEastAsia" w:hAnsiTheme="majorHAnsi" w:cstheme="majorBidi"/>
          <w:i/>
          <w:iCs/>
          <w:color w:val="808080" w:themeColor="text1" w:themeTint="7F"/>
          <w:spacing w:val="5"/>
          <w:kern w:val="28"/>
          <w:sz w:val="56"/>
          <w:szCs w:val="52"/>
          <w:lang w:eastAsia="en-US"/>
        </w:rPr>
        <w:t>July</w:t>
      </w:r>
      <w:r w:rsidR="00A554EE" w:rsidRPr="00A554EE">
        <w:rPr>
          <w:rFonts w:asciiTheme="majorHAnsi" w:eastAsiaTheme="majorEastAsia" w:hAnsiTheme="majorHAnsi" w:cstheme="majorBidi"/>
          <w:i/>
          <w:iCs/>
          <w:color w:val="808080" w:themeColor="text1" w:themeTint="7F"/>
          <w:spacing w:val="5"/>
          <w:kern w:val="28"/>
          <w:sz w:val="56"/>
          <w:szCs w:val="52"/>
          <w:lang w:eastAsia="en-US"/>
        </w:rPr>
        <w:t xml:space="preserve"> to </w:t>
      </w:r>
      <w:r>
        <w:rPr>
          <w:rFonts w:asciiTheme="majorHAnsi" w:eastAsiaTheme="majorEastAsia" w:hAnsiTheme="majorHAnsi" w:cstheme="majorBidi"/>
          <w:i/>
          <w:iCs/>
          <w:color w:val="808080" w:themeColor="text1" w:themeTint="7F"/>
          <w:spacing w:val="5"/>
          <w:kern w:val="28"/>
          <w:sz w:val="56"/>
          <w:szCs w:val="52"/>
          <w:lang w:eastAsia="en-US"/>
        </w:rPr>
        <w:t>September</w:t>
      </w:r>
      <w:r w:rsidR="00A554EE" w:rsidRPr="00A554EE">
        <w:rPr>
          <w:rFonts w:asciiTheme="majorHAnsi" w:eastAsiaTheme="majorEastAsia" w:hAnsiTheme="majorHAnsi" w:cstheme="majorBidi"/>
          <w:i/>
          <w:iCs/>
          <w:color w:val="808080" w:themeColor="text1" w:themeTint="7F"/>
          <w:spacing w:val="5"/>
          <w:kern w:val="28"/>
          <w:sz w:val="56"/>
          <w:szCs w:val="52"/>
          <w:lang w:eastAsia="en-US"/>
        </w:rPr>
        <w:t xml:space="preserve"> 2014</w:t>
      </w:r>
    </w:p>
    <w:p w:rsidR="00A554EE" w:rsidRPr="00A554EE" w:rsidRDefault="00A554EE" w:rsidP="00A554EE">
      <w:pPr>
        <w:spacing w:after="200" w:line="276" w:lineRule="auto"/>
        <w:jc w:val="right"/>
        <w:rPr>
          <w:rFonts w:asciiTheme="minorHAnsi" w:eastAsiaTheme="minorHAnsi" w:hAnsiTheme="minorHAnsi" w:cstheme="minorBidi"/>
          <w:sz w:val="22"/>
          <w:szCs w:val="22"/>
          <w:lang w:eastAsia="en-US"/>
        </w:rPr>
      </w:pP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t xml:space="preserve">Introduction from the Portfolio Holder </w:t>
      </w:r>
    </w:p>
    <w:p w:rsidR="00A554EE" w:rsidRPr="00A554EE" w:rsidRDefault="00A554EE" w:rsidP="00A554EE">
      <w:pPr>
        <w:spacing w:after="200" w:line="276" w:lineRule="auto"/>
        <w:rPr>
          <w:rFonts w:asciiTheme="minorHAnsi" w:eastAsiaTheme="minorHAnsi" w:hAnsiTheme="minorHAnsi" w:cstheme="minorBidi"/>
          <w:i/>
          <w:iCs/>
          <w:color w:val="808080" w:themeColor="text1" w:themeTint="7F"/>
          <w:sz w:val="28"/>
          <w:szCs w:val="22"/>
          <w:lang w:eastAsia="en-US"/>
        </w:rPr>
      </w:pPr>
      <w:r w:rsidRPr="00A554EE">
        <w:rPr>
          <w:rFonts w:asciiTheme="minorHAnsi" w:eastAsiaTheme="minorHAnsi" w:hAnsiTheme="minorHAnsi" w:cstheme="minorBidi"/>
          <w:i/>
          <w:iCs/>
          <w:color w:val="808080" w:themeColor="text1" w:themeTint="7F"/>
          <w:sz w:val="28"/>
          <w:szCs w:val="22"/>
          <w:lang w:eastAsia="en-US"/>
        </w:rPr>
        <w:t>Graham Galpin, Portfolio Holder for Resource Management and Control</w:t>
      </w:r>
    </w:p>
    <w:p w:rsidR="00E26D5D" w:rsidRDefault="00E26D5D" w:rsidP="00854303">
      <w:pPr>
        <w:spacing w:after="200" w:line="276" w:lineRule="auto"/>
        <w:rPr>
          <w:rFonts w:ascii="Arial" w:eastAsiaTheme="minorHAnsi" w:hAnsi="Arial" w:cs="Arial"/>
          <w:iCs/>
          <w:color w:val="7F7F7F" w:themeColor="text1" w:themeTint="80"/>
          <w:szCs w:val="26"/>
          <w:lang w:eastAsia="en-US"/>
        </w:rPr>
      </w:pPr>
    </w:p>
    <w:p w:rsidR="005C52D9" w:rsidRDefault="001B7160" w:rsidP="00854303">
      <w:pPr>
        <w:spacing w:after="200" w:line="276" w:lineRule="auto"/>
        <w:rPr>
          <w:rFonts w:ascii="Arial" w:eastAsiaTheme="minorHAnsi" w:hAnsi="Arial" w:cs="Arial"/>
          <w:iCs/>
          <w:szCs w:val="26"/>
          <w:lang w:eastAsia="en-US"/>
        </w:rPr>
      </w:pPr>
      <w:r>
        <w:rPr>
          <w:rFonts w:ascii="Arial" w:eastAsiaTheme="minorHAnsi" w:hAnsi="Arial" w:cs="Arial"/>
          <w:iCs/>
          <w:szCs w:val="26"/>
          <w:lang w:eastAsia="en-US"/>
        </w:rPr>
        <w:t>I am pleased to say that performance remains strong, with some of the external pressures seen over the previous year continuing to ease. Of particular note is the number of Jobseekers allowance claimants, which is back around 1,000 for the first time in six years. Around 150 claimants a month are either returning to work or extending their working hours. Positive trends such as these are taking some of the strain off of our frontline services.</w:t>
      </w:r>
    </w:p>
    <w:p w:rsidR="001B7160" w:rsidRPr="001B7160" w:rsidRDefault="001B7160" w:rsidP="00854303">
      <w:pPr>
        <w:spacing w:after="200" w:line="276" w:lineRule="auto"/>
        <w:rPr>
          <w:rFonts w:ascii="Arial" w:eastAsiaTheme="minorHAnsi" w:hAnsi="Arial" w:cs="Arial"/>
          <w:iCs/>
          <w:sz w:val="16"/>
          <w:szCs w:val="26"/>
          <w:lang w:eastAsia="en-US"/>
        </w:rPr>
      </w:pPr>
    </w:p>
    <w:p w:rsidR="001B7160" w:rsidRDefault="001B7160" w:rsidP="00854303">
      <w:pPr>
        <w:spacing w:after="200" w:line="276" w:lineRule="auto"/>
        <w:rPr>
          <w:rFonts w:ascii="Arial" w:eastAsiaTheme="minorHAnsi" w:hAnsi="Arial" w:cs="Arial"/>
          <w:iCs/>
          <w:szCs w:val="26"/>
          <w:lang w:eastAsia="en-US"/>
        </w:rPr>
      </w:pPr>
      <w:r>
        <w:rPr>
          <w:rFonts w:ascii="Arial" w:eastAsiaTheme="minorHAnsi" w:hAnsi="Arial" w:cs="Arial"/>
          <w:iCs/>
          <w:szCs w:val="26"/>
          <w:lang w:eastAsia="en-US"/>
        </w:rPr>
        <w:t xml:space="preserve">A year after the successful launch of the new borough-wide recycling scheme, it is pleasing to see that our residents have helped us achieve levels of recycling which would put us amongst the best in the country. </w:t>
      </w:r>
    </w:p>
    <w:p w:rsidR="001B7160" w:rsidRPr="001B7160" w:rsidRDefault="001B7160" w:rsidP="00854303">
      <w:pPr>
        <w:spacing w:after="200" w:line="276" w:lineRule="auto"/>
        <w:rPr>
          <w:rFonts w:ascii="Arial" w:eastAsiaTheme="minorHAnsi" w:hAnsi="Arial" w:cs="Arial"/>
          <w:iCs/>
          <w:sz w:val="16"/>
          <w:szCs w:val="26"/>
          <w:lang w:eastAsia="en-US"/>
        </w:rPr>
      </w:pPr>
    </w:p>
    <w:p w:rsidR="001B7160" w:rsidRDefault="001B7160" w:rsidP="001B7160">
      <w:pPr>
        <w:spacing w:after="200" w:line="276" w:lineRule="auto"/>
        <w:rPr>
          <w:rFonts w:asciiTheme="minorHAnsi" w:eastAsiaTheme="minorHAnsi" w:hAnsiTheme="minorHAnsi" w:cstheme="minorBidi"/>
          <w:sz w:val="22"/>
          <w:szCs w:val="22"/>
          <w:lang w:eastAsia="en-US"/>
        </w:rPr>
      </w:pPr>
      <w:r>
        <w:rPr>
          <w:rFonts w:ascii="Arial" w:eastAsiaTheme="minorHAnsi" w:hAnsi="Arial" w:cs="Arial"/>
          <w:iCs/>
          <w:szCs w:val="26"/>
          <w:lang w:eastAsia="en-US"/>
        </w:rPr>
        <w:t>This report’s technical annex, alongside the continued monthly monitoring of services and budgets by the council’s Management Team, will allow us to remain vigilant and hopefully to maintain the current positive levels of performance.</w:t>
      </w:r>
      <w:r w:rsidR="00A554EE" w:rsidRPr="00A554EE">
        <w:rPr>
          <w:rFonts w:asciiTheme="minorHAnsi" w:eastAsiaTheme="minorHAnsi" w:hAnsiTheme="minorHAnsi" w:cstheme="minorBidi"/>
          <w:sz w:val="22"/>
          <w:szCs w:val="22"/>
          <w:lang w:eastAsia="en-US"/>
        </w:rPr>
        <w:tab/>
      </w:r>
    </w:p>
    <w:p w:rsidR="00A554EE" w:rsidRPr="00A554EE" w:rsidRDefault="00854303" w:rsidP="001B716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t xml:space="preserve">     </w:t>
      </w:r>
      <w:r w:rsidR="00AE7D55">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00A554EE" w:rsidRPr="00A554EE">
        <w:rPr>
          <w:rFonts w:asciiTheme="minorHAnsi" w:eastAsiaTheme="minorHAnsi" w:hAnsiTheme="minorHAnsi" w:cstheme="minorBidi"/>
          <w:sz w:val="22"/>
          <w:szCs w:val="22"/>
          <w:lang w:eastAsia="en-US"/>
        </w:rPr>
        <w:tab/>
      </w:r>
      <w:r w:rsidR="00AE7D55">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A554EE" w:rsidRPr="00A554EE">
        <w:rPr>
          <w:rFonts w:asciiTheme="minorHAnsi" w:eastAsiaTheme="minorHAnsi" w:hAnsiTheme="minorHAnsi" w:cstheme="minorBidi"/>
          <w:noProof/>
          <w:sz w:val="22"/>
          <w:szCs w:val="22"/>
        </w:rPr>
        <w:drawing>
          <wp:inline distT="0" distB="0" distL="0" distR="0" wp14:anchorId="55B03271" wp14:editId="638BEDCB">
            <wp:extent cx="1534084" cy="230728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084" cy="2307283"/>
                    </a:xfrm>
                    <a:prstGeom prst="rect">
                      <a:avLst/>
                    </a:prstGeom>
                    <a:noFill/>
                    <a:ln>
                      <a:noFill/>
                    </a:ln>
                  </pic:spPr>
                </pic:pic>
              </a:graphicData>
            </a:graphic>
          </wp:inline>
        </w:drawing>
      </w: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Helping to create jobs and economic growth</w:t>
      </w: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Default="00140530" w:rsidP="00A554E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An average of 264</w:t>
      </w:r>
      <w:r w:rsidR="00A554EE" w:rsidRPr="00A554EE">
        <w:rPr>
          <w:rFonts w:ascii="Arial" w:eastAsiaTheme="minorHAnsi" w:hAnsi="Arial" w:cs="Arial"/>
          <w:szCs w:val="22"/>
          <w:lang w:eastAsia="en-US"/>
        </w:rPr>
        <w:t>,000 people visited the town centre</w:t>
      </w:r>
      <w:r w:rsidR="006E7E0A">
        <w:rPr>
          <w:rFonts w:ascii="Arial" w:eastAsiaTheme="minorHAnsi" w:hAnsi="Arial" w:cs="Arial"/>
          <w:szCs w:val="22"/>
          <w:lang w:eastAsia="en-US"/>
        </w:rPr>
        <w:t xml:space="preserve"> </w:t>
      </w:r>
      <w:r>
        <w:rPr>
          <w:rFonts w:ascii="Arial" w:eastAsiaTheme="minorHAnsi" w:hAnsi="Arial" w:cs="Arial"/>
          <w:szCs w:val="22"/>
          <w:lang w:eastAsia="en-US"/>
        </w:rPr>
        <w:t>in July and August</w:t>
      </w:r>
      <w:r w:rsidR="00A554EE" w:rsidRPr="00A554EE">
        <w:rPr>
          <w:rFonts w:ascii="Arial" w:eastAsiaTheme="minorHAnsi" w:hAnsi="Arial" w:cs="Arial"/>
          <w:szCs w:val="22"/>
          <w:lang w:eastAsia="en-US"/>
        </w:rPr>
        <w:t>, as calculated by the footfall counter installed on the high street earlier this year.</w:t>
      </w:r>
      <w:r>
        <w:rPr>
          <w:rFonts w:ascii="Arial" w:eastAsiaTheme="minorHAnsi" w:hAnsi="Arial" w:cs="Arial"/>
          <w:szCs w:val="22"/>
          <w:lang w:eastAsia="en-US"/>
        </w:rPr>
        <w:t xml:space="preserve"> The contract for this is currently being renewed, meaning that no figure is available for September.</w:t>
      </w:r>
    </w:p>
    <w:p w:rsidR="00140530" w:rsidRPr="00140530" w:rsidRDefault="00140530" w:rsidP="00A554EE">
      <w:pPr>
        <w:spacing w:after="200" w:line="276" w:lineRule="auto"/>
        <w:ind w:right="1985"/>
        <w:rPr>
          <w:rFonts w:ascii="Arial" w:eastAsiaTheme="minorHAnsi" w:hAnsi="Arial" w:cs="Arial"/>
          <w:sz w:val="16"/>
          <w:szCs w:val="22"/>
          <w:lang w:eastAsia="en-US"/>
        </w:rPr>
      </w:pPr>
      <w:r>
        <w:rPr>
          <w:rFonts w:ascii="Arial" w:eastAsiaTheme="minorHAnsi" w:hAnsi="Arial" w:cs="Arial"/>
          <w:sz w:val="16"/>
          <w:szCs w:val="22"/>
          <w:lang w:eastAsia="en-US"/>
        </w:rPr>
        <w:t>Source: Compiled by the Economic Development Team</w:t>
      </w:r>
    </w:p>
    <w:p w:rsidR="00A554EE" w:rsidRPr="00A554EE" w:rsidRDefault="00A554EE" w:rsidP="00A554EE">
      <w:pPr>
        <w:spacing w:after="200" w:line="276" w:lineRule="auto"/>
        <w:jc w:val="right"/>
        <w:rPr>
          <w:rFonts w:asciiTheme="minorHAnsi" w:eastAsiaTheme="minorHAnsi" w:hAnsiTheme="minorHAnsi" w:cstheme="minorBidi"/>
          <w:sz w:val="22"/>
          <w:szCs w:val="22"/>
          <w:lang w:eastAsia="en-US"/>
        </w:rPr>
      </w:pPr>
    </w:p>
    <w:p w:rsidR="00A554EE" w:rsidRDefault="00271F62" w:rsidP="00A554EE">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Just over 302</w:t>
      </w:r>
      <w:r w:rsidR="00A554EE" w:rsidRPr="001F20EF">
        <w:rPr>
          <w:rFonts w:ascii="Arial" w:eastAsiaTheme="minorHAnsi" w:hAnsi="Arial" w:cs="Arial"/>
          <w:szCs w:val="22"/>
          <w:lang w:eastAsia="en-US"/>
        </w:rPr>
        <w:t xml:space="preserve">,000 people used the council’s car parks during the </w:t>
      </w:r>
      <w:r>
        <w:rPr>
          <w:rFonts w:ascii="Arial" w:eastAsiaTheme="minorHAnsi" w:hAnsi="Arial" w:cs="Arial"/>
          <w:szCs w:val="22"/>
          <w:lang w:eastAsia="en-US"/>
        </w:rPr>
        <w:t>quarter</w:t>
      </w:r>
      <w:r w:rsidR="00A554EE" w:rsidRPr="001F20EF">
        <w:rPr>
          <w:rFonts w:ascii="Arial" w:eastAsiaTheme="minorHAnsi" w:hAnsi="Arial" w:cs="Arial"/>
          <w:szCs w:val="22"/>
          <w:lang w:eastAsia="en-US"/>
        </w:rPr>
        <w:t xml:space="preserve">. </w:t>
      </w:r>
      <w:r>
        <w:rPr>
          <w:rFonts w:ascii="Arial" w:eastAsiaTheme="minorHAnsi" w:hAnsi="Arial" w:cs="Arial"/>
          <w:szCs w:val="22"/>
          <w:lang w:eastAsia="en-US"/>
        </w:rPr>
        <w:t>Although a high number is to be expected over the summer months, t</w:t>
      </w:r>
      <w:r w:rsidR="00A554EE" w:rsidRPr="001F20EF">
        <w:rPr>
          <w:rFonts w:ascii="Arial" w:eastAsiaTheme="minorHAnsi" w:hAnsi="Arial" w:cs="Arial"/>
          <w:szCs w:val="22"/>
          <w:lang w:eastAsia="en-US"/>
        </w:rPr>
        <w:t xml:space="preserve">his is around </w:t>
      </w:r>
      <w:r>
        <w:rPr>
          <w:rFonts w:ascii="Arial" w:eastAsiaTheme="minorHAnsi" w:hAnsi="Arial" w:cs="Arial"/>
          <w:szCs w:val="22"/>
          <w:lang w:eastAsia="en-US"/>
        </w:rPr>
        <w:t>10</w:t>
      </w:r>
      <w:r w:rsidR="00A554EE" w:rsidRPr="001F20EF">
        <w:rPr>
          <w:rFonts w:ascii="Arial" w:eastAsiaTheme="minorHAnsi" w:hAnsi="Arial" w:cs="Arial"/>
          <w:szCs w:val="22"/>
          <w:lang w:eastAsia="en-US"/>
        </w:rPr>
        <w:t>,000 more than in</w:t>
      </w:r>
      <w:r>
        <w:rPr>
          <w:rFonts w:ascii="Arial" w:eastAsiaTheme="minorHAnsi" w:hAnsi="Arial" w:cs="Arial"/>
          <w:szCs w:val="22"/>
          <w:lang w:eastAsia="en-US"/>
        </w:rPr>
        <w:t xml:space="preserve"> the</w:t>
      </w:r>
      <w:r w:rsidR="00A554EE" w:rsidRPr="001F20EF">
        <w:rPr>
          <w:rFonts w:ascii="Arial" w:eastAsiaTheme="minorHAnsi" w:hAnsi="Arial" w:cs="Arial"/>
          <w:szCs w:val="22"/>
          <w:lang w:eastAsia="en-US"/>
        </w:rPr>
        <w:t xml:space="preserve"> </w:t>
      </w:r>
      <w:r>
        <w:rPr>
          <w:rFonts w:ascii="Arial" w:eastAsiaTheme="minorHAnsi" w:hAnsi="Arial" w:cs="Arial"/>
          <w:szCs w:val="22"/>
          <w:lang w:eastAsia="en-US"/>
        </w:rPr>
        <w:t>same</w:t>
      </w:r>
      <w:r w:rsidR="00A554EE" w:rsidRPr="001F20EF">
        <w:rPr>
          <w:rFonts w:ascii="Arial" w:eastAsiaTheme="minorHAnsi" w:hAnsi="Arial" w:cs="Arial"/>
          <w:szCs w:val="22"/>
          <w:lang w:eastAsia="en-US"/>
        </w:rPr>
        <w:t xml:space="preserve"> quarter</w:t>
      </w:r>
      <w:r>
        <w:rPr>
          <w:rFonts w:ascii="Arial" w:eastAsiaTheme="minorHAnsi" w:hAnsi="Arial" w:cs="Arial"/>
          <w:szCs w:val="22"/>
          <w:lang w:eastAsia="en-US"/>
        </w:rPr>
        <w:t xml:space="preserve"> last year</w:t>
      </w:r>
      <w:r w:rsidR="00A554EE" w:rsidRPr="001F20EF">
        <w:rPr>
          <w:rFonts w:ascii="Arial" w:eastAsiaTheme="minorHAnsi" w:hAnsi="Arial" w:cs="Arial"/>
          <w:szCs w:val="22"/>
          <w:lang w:eastAsia="en-US"/>
        </w:rPr>
        <w:t>.</w:t>
      </w:r>
    </w:p>
    <w:p w:rsidR="00574477" w:rsidRPr="00574477" w:rsidRDefault="00574477" w:rsidP="00A554EE">
      <w:pPr>
        <w:spacing w:after="200" w:line="276" w:lineRule="auto"/>
        <w:ind w:left="1985"/>
        <w:jc w:val="right"/>
        <w:rPr>
          <w:rFonts w:ascii="Arial" w:eastAsiaTheme="minorHAnsi" w:hAnsi="Arial" w:cs="Arial"/>
          <w:sz w:val="16"/>
          <w:szCs w:val="22"/>
          <w:lang w:eastAsia="en-US"/>
        </w:rPr>
      </w:pPr>
      <w:r w:rsidRPr="00574477">
        <w:rPr>
          <w:rFonts w:ascii="Arial" w:eastAsiaTheme="minorHAnsi" w:hAnsi="Arial" w:cs="Arial"/>
          <w:sz w:val="16"/>
          <w:szCs w:val="22"/>
          <w:lang w:eastAsia="en-US"/>
        </w:rPr>
        <w:t>Source: Compiled by the Parking Services Team</w:t>
      </w:r>
    </w:p>
    <w:p w:rsidR="00A554EE" w:rsidRPr="005662B3" w:rsidRDefault="00A554EE" w:rsidP="00A554EE">
      <w:pPr>
        <w:spacing w:after="200" w:line="276" w:lineRule="auto"/>
        <w:jc w:val="right"/>
        <w:rPr>
          <w:rFonts w:ascii="Arial" w:eastAsiaTheme="minorHAnsi" w:hAnsi="Arial" w:cs="Arial"/>
          <w:szCs w:val="22"/>
          <w:lang w:eastAsia="en-US"/>
        </w:rPr>
      </w:pPr>
    </w:p>
    <w:p w:rsidR="00A554EE" w:rsidRDefault="005662B3" w:rsidP="00A554EE">
      <w:pPr>
        <w:spacing w:after="200" w:line="276" w:lineRule="auto"/>
        <w:ind w:right="1985"/>
        <w:rPr>
          <w:rFonts w:ascii="Arial" w:eastAsiaTheme="minorHAnsi" w:hAnsi="Arial" w:cs="Arial"/>
          <w:szCs w:val="22"/>
          <w:lang w:eastAsia="en-US"/>
        </w:rPr>
      </w:pPr>
      <w:r w:rsidRPr="005662B3">
        <w:rPr>
          <w:rFonts w:ascii="Arial" w:eastAsiaTheme="minorHAnsi" w:hAnsi="Arial" w:cs="Arial"/>
          <w:szCs w:val="22"/>
          <w:lang w:eastAsia="en-US"/>
        </w:rPr>
        <w:t>In July the Cabinet approved the Highways Agency’s decision to press ahead with the delivery of the full Junction 10a by 2019, representing a significant step forward in delivering the full benefits of the Council’s Local Plan.</w:t>
      </w:r>
    </w:p>
    <w:p w:rsidR="002E78B6" w:rsidRPr="002E78B6" w:rsidRDefault="002E78B6" w:rsidP="00A554EE">
      <w:pPr>
        <w:spacing w:after="200" w:line="276" w:lineRule="auto"/>
        <w:ind w:right="1985"/>
        <w:rPr>
          <w:rFonts w:ascii="Arial" w:eastAsiaTheme="minorHAnsi" w:hAnsi="Arial" w:cs="Arial"/>
          <w:sz w:val="16"/>
          <w:szCs w:val="22"/>
          <w:lang w:eastAsia="en-US"/>
        </w:rPr>
      </w:pPr>
      <w:r w:rsidRPr="002E78B6">
        <w:rPr>
          <w:rFonts w:ascii="Arial" w:eastAsiaTheme="minorHAnsi" w:hAnsi="Arial" w:cs="Arial"/>
          <w:sz w:val="16"/>
          <w:szCs w:val="22"/>
          <w:lang w:eastAsia="en-US"/>
        </w:rPr>
        <w:t>Source: Cabinet 10/07/14, minute #70</w:t>
      </w:r>
    </w:p>
    <w:p w:rsidR="00A554EE" w:rsidRPr="00A554EE" w:rsidRDefault="00A554EE" w:rsidP="00A554EE">
      <w:pPr>
        <w:spacing w:after="200" w:line="276" w:lineRule="auto"/>
        <w:rPr>
          <w:rFonts w:ascii="Arial" w:eastAsiaTheme="minorHAnsi" w:hAnsi="Arial" w:cs="Arial"/>
          <w:szCs w:val="22"/>
          <w:lang w:eastAsia="en-US"/>
        </w:rPr>
      </w:pPr>
    </w:p>
    <w:p w:rsidR="00140530" w:rsidRDefault="00A554EE" w:rsidP="00A554EE">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96.</w:t>
      </w:r>
      <w:r w:rsidR="00140530">
        <w:rPr>
          <w:rFonts w:ascii="Arial" w:eastAsiaTheme="minorHAnsi" w:hAnsi="Arial" w:cs="Arial"/>
          <w:szCs w:val="22"/>
          <w:lang w:eastAsia="en-US"/>
        </w:rPr>
        <w:t>8</w:t>
      </w:r>
      <w:r w:rsidRPr="00A554EE">
        <w:rPr>
          <w:rFonts w:ascii="Arial" w:eastAsiaTheme="minorHAnsi" w:hAnsi="Arial" w:cs="Arial"/>
          <w:szCs w:val="22"/>
          <w:lang w:eastAsia="en-US"/>
        </w:rPr>
        <w:t>% of food premises comply with environmental health standards. This number has remained steady over the last year.</w:t>
      </w:r>
    </w:p>
    <w:p w:rsidR="00A554EE" w:rsidRPr="00140530" w:rsidRDefault="00140530" w:rsidP="00A554EE">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Environmental Health Team</w:t>
      </w:r>
      <w:r w:rsidR="00A554EE" w:rsidRPr="00140530">
        <w:rPr>
          <w:rFonts w:ascii="Arial" w:eastAsiaTheme="minorHAnsi" w:hAnsi="Arial" w:cs="Arial"/>
          <w:sz w:val="16"/>
          <w:szCs w:val="22"/>
          <w:lang w:eastAsia="en-US"/>
        </w:rPr>
        <w:t xml:space="preserve"> </w:t>
      </w:r>
    </w:p>
    <w:p w:rsidR="00A554EE" w:rsidRPr="00A554EE" w:rsidRDefault="00A554EE" w:rsidP="00A554EE">
      <w:pPr>
        <w:spacing w:after="200" w:line="276" w:lineRule="auto"/>
        <w:rPr>
          <w:rFonts w:ascii="Arial" w:eastAsiaTheme="minorHAnsi" w:hAnsi="Arial" w:cs="Arial"/>
          <w:color w:val="FF0000"/>
          <w:szCs w:val="22"/>
          <w:lang w:eastAsia="en-US"/>
        </w:rPr>
      </w:pPr>
    </w:p>
    <w:p w:rsidR="004A0942" w:rsidRPr="00574477" w:rsidRDefault="004A0942" w:rsidP="00574477">
      <w:pPr>
        <w:autoSpaceDE w:val="0"/>
        <w:autoSpaceDN w:val="0"/>
        <w:adjustRightInd w:val="0"/>
        <w:ind w:right="1985"/>
        <w:rPr>
          <w:rFonts w:ascii="Arial" w:eastAsiaTheme="minorHAnsi" w:hAnsi="Arial" w:cs="Arial"/>
          <w:sz w:val="16"/>
          <w:szCs w:val="26"/>
          <w:lang w:eastAsia="en-US"/>
        </w:rPr>
      </w:pPr>
      <w:r w:rsidRPr="00AD410F">
        <w:rPr>
          <w:rFonts w:ascii="Arial" w:eastAsiaTheme="minorHAnsi" w:hAnsi="Arial" w:cs="Arial"/>
          <w:szCs w:val="26"/>
          <w:lang w:eastAsia="en-US"/>
        </w:rPr>
        <w:t xml:space="preserve">We received </w:t>
      </w:r>
      <w:r w:rsidR="00140530">
        <w:rPr>
          <w:rFonts w:ascii="Arial" w:eastAsiaTheme="minorHAnsi" w:hAnsi="Arial" w:cs="Arial"/>
          <w:szCs w:val="26"/>
          <w:lang w:eastAsia="en-US"/>
        </w:rPr>
        <w:t>270</w:t>
      </w:r>
      <w:r w:rsidRPr="00AD410F">
        <w:rPr>
          <w:rFonts w:ascii="Arial" w:eastAsiaTheme="minorHAnsi" w:hAnsi="Arial" w:cs="Arial"/>
          <w:szCs w:val="26"/>
          <w:lang w:eastAsia="en-US"/>
        </w:rPr>
        <w:t xml:space="preserve"> applications from householders t</w:t>
      </w:r>
      <w:r w:rsidR="00140530">
        <w:rPr>
          <w:rFonts w:ascii="Arial" w:eastAsiaTheme="minorHAnsi" w:hAnsi="Arial" w:cs="Arial"/>
          <w:szCs w:val="26"/>
          <w:lang w:eastAsia="en-US"/>
        </w:rPr>
        <w:t>o develop their homes – around 3</w:t>
      </w:r>
      <w:r w:rsidRPr="00AD410F">
        <w:rPr>
          <w:rFonts w:ascii="Arial" w:eastAsiaTheme="minorHAnsi" w:hAnsi="Arial" w:cs="Arial"/>
          <w:szCs w:val="26"/>
          <w:lang w:eastAsia="en-US"/>
        </w:rPr>
        <w:t xml:space="preserve">0 </w:t>
      </w:r>
      <w:r w:rsidR="00140530">
        <w:rPr>
          <w:rFonts w:ascii="Arial" w:eastAsiaTheme="minorHAnsi" w:hAnsi="Arial" w:cs="Arial"/>
          <w:szCs w:val="26"/>
          <w:lang w:eastAsia="en-US"/>
        </w:rPr>
        <w:t>less</w:t>
      </w:r>
      <w:r w:rsidRPr="00AD410F">
        <w:rPr>
          <w:rFonts w:ascii="Arial" w:eastAsiaTheme="minorHAnsi" w:hAnsi="Arial" w:cs="Arial"/>
          <w:szCs w:val="26"/>
          <w:lang w:eastAsia="en-US"/>
        </w:rPr>
        <w:t xml:space="preserve"> than the previous quarter. </w:t>
      </w:r>
      <w:r w:rsidRPr="00B56172">
        <w:rPr>
          <w:rFonts w:ascii="Arial" w:eastAsiaTheme="minorHAnsi" w:hAnsi="Arial" w:cs="Arial"/>
          <w:szCs w:val="26"/>
          <w:lang w:eastAsia="en-US"/>
        </w:rPr>
        <w:t xml:space="preserve">We decided </w:t>
      </w:r>
      <w:r w:rsidR="00B56172" w:rsidRPr="00B56172">
        <w:rPr>
          <w:rFonts w:ascii="Arial" w:eastAsiaTheme="minorHAnsi" w:hAnsi="Arial" w:cs="Arial"/>
          <w:szCs w:val="26"/>
          <w:lang w:eastAsia="en-US"/>
        </w:rPr>
        <w:t>85</w:t>
      </w:r>
      <w:r w:rsidRPr="00B56172">
        <w:rPr>
          <w:rFonts w:ascii="Arial" w:eastAsiaTheme="minorHAnsi" w:hAnsi="Arial" w:cs="Arial"/>
          <w:szCs w:val="26"/>
          <w:lang w:eastAsia="en-US"/>
        </w:rPr>
        <w:t xml:space="preserve">% within eight weeks, and </w:t>
      </w:r>
      <w:r w:rsidR="00AD410F" w:rsidRPr="00B56172">
        <w:rPr>
          <w:rFonts w:ascii="Arial" w:eastAsiaTheme="minorHAnsi" w:hAnsi="Arial" w:cs="Arial"/>
          <w:szCs w:val="26"/>
          <w:lang w:eastAsia="en-US"/>
        </w:rPr>
        <w:t>around 95</w:t>
      </w:r>
      <w:r w:rsidRPr="00B56172">
        <w:rPr>
          <w:rFonts w:ascii="Arial" w:eastAsiaTheme="minorHAnsi" w:hAnsi="Arial" w:cs="Arial"/>
          <w:szCs w:val="26"/>
          <w:lang w:eastAsia="en-US"/>
        </w:rPr>
        <w:t>% of these applications were approved.</w:t>
      </w:r>
      <w:r w:rsidR="00574477">
        <w:rPr>
          <w:rFonts w:ascii="Arial" w:eastAsiaTheme="minorHAnsi" w:hAnsi="Arial" w:cs="Arial"/>
          <w:szCs w:val="26"/>
          <w:lang w:eastAsia="en-US"/>
        </w:rPr>
        <w:br/>
      </w:r>
    </w:p>
    <w:p w:rsidR="00574477" w:rsidRPr="00574477" w:rsidRDefault="00574477" w:rsidP="00AD410F">
      <w:pPr>
        <w:autoSpaceDE w:val="0"/>
        <w:autoSpaceDN w:val="0"/>
        <w:adjustRightInd w:val="0"/>
        <w:ind w:right="1985"/>
        <w:rPr>
          <w:rFonts w:ascii="Arial" w:eastAsiaTheme="minorHAnsi" w:hAnsi="Arial" w:cs="Arial"/>
          <w:color w:val="FF0000"/>
          <w:sz w:val="16"/>
          <w:szCs w:val="26"/>
          <w:lang w:eastAsia="en-US"/>
        </w:rPr>
      </w:pPr>
      <w:r w:rsidRPr="00574477">
        <w:rPr>
          <w:rFonts w:ascii="Arial" w:eastAsiaTheme="minorHAnsi" w:hAnsi="Arial" w:cs="Arial"/>
          <w:sz w:val="16"/>
          <w:szCs w:val="26"/>
          <w:lang w:eastAsia="en-US"/>
        </w:rPr>
        <w:t>Source: Compiled by the Planning and Development Service</w:t>
      </w:r>
    </w:p>
    <w:p w:rsidR="004A0942" w:rsidRPr="00AD410F" w:rsidRDefault="004A0942" w:rsidP="004A0942">
      <w:pPr>
        <w:autoSpaceDE w:val="0"/>
        <w:autoSpaceDN w:val="0"/>
        <w:adjustRightInd w:val="0"/>
        <w:rPr>
          <w:rFonts w:ascii="Arial" w:eastAsiaTheme="minorHAnsi" w:hAnsi="Arial" w:cs="Arial"/>
          <w:szCs w:val="26"/>
          <w:lang w:eastAsia="en-US"/>
        </w:rPr>
      </w:pPr>
    </w:p>
    <w:p w:rsidR="004A0942" w:rsidRPr="00AD410F" w:rsidRDefault="004A0942" w:rsidP="004A0942">
      <w:pPr>
        <w:autoSpaceDE w:val="0"/>
        <w:autoSpaceDN w:val="0"/>
        <w:adjustRightInd w:val="0"/>
        <w:rPr>
          <w:rFonts w:ascii="Arial" w:eastAsiaTheme="minorHAnsi" w:hAnsi="Arial" w:cs="Arial"/>
          <w:szCs w:val="26"/>
          <w:lang w:eastAsia="en-US"/>
        </w:rPr>
      </w:pPr>
    </w:p>
    <w:p w:rsidR="00A554EE" w:rsidRDefault="004A0942" w:rsidP="00AD410F">
      <w:pPr>
        <w:autoSpaceDE w:val="0"/>
        <w:autoSpaceDN w:val="0"/>
        <w:adjustRightInd w:val="0"/>
        <w:ind w:left="1985"/>
        <w:jc w:val="right"/>
        <w:rPr>
          <w:rFonts w:ascii="Arial" w:eastAsiaTheme="minorHAnsi" w:hAnsi="Arial" w:cs="Arial"/>
          <w:szCs w:val="26"/>
          <w:lang w:eastAsia="en-US"/>
        </w:rPr>
      </w:pPr>
      <w:r w:rsidRPr="00AD410F">
        <w:rPr>
          <w:rFonts w:ascii="Arial" w:eastAsiaTheme="minorHAnsi" w:hAnsi="Arial" w:cs="Arial"/>
          <w:szCs w:val="26"/>
          <w:lang w:eastAsia="en-US"/>
        </w:rPr>
        <w:t xml:space="preserve">We received </w:t>
      </w:r>
      <w:r w:rsidR="00140530">
        <w:rPr>
          <w:rFonts w:ascii="Arial" w:eastAsiaTheme="minorHAnsi" w:hAnsi="Arial" w:cs="Arial"/>
          <w:szCs w:val="26"/>
          <w:lang w:eastAsia="en-US"/>
        </w:rPr>
        <w:t xml:space="preserve">110 </w:t>
      </w:r>
      <w:r w:rsidRPr="00AD410F">
        <w:rPr>
          <w:rFonts w:ascii="Arial" w:eastAsiaTheme="minorHAnsi" w:hAnsi="Arial" w:cs="Arial"/>
          <w:szCs w:val="26"/>
          <w:lang w:eastAsia="en-US"/>
        </w:rPr>
        <w:t xml:space="preserve">applications from small business and others to develop their properties – around 20 more than the previous quarter. </w:t>
      </w:r>
      <w:r w:rsidRPr="00B56172">
        <w:rPr>
          <w:rFonts w:ascii="Arial" w:eastAsiaTheme="minorHAnsi" w:hAnsi="Arial" w:cs="Arial"/>
          <w:szCs w:val="26"/>
          <w:lang w:eastAsia="en-US"/>
        </w:rPr>
        <w:t xml:space="preserve">We decided </w:t>
      </w:r>
      <w:r w:rsidR="00AD410F" w:rsidRPr="00B56172">
        <w:rPr>
          <w:rFonts w:ascii="Arial" w:eastAsiaTheme="minorHAnsi" w:hAnsi="Arial" w:cs="Arial"/>
          <w:szCs w:val="26"/>
          <w:lang w:eastAsia="en-US"/>
        </w:rPr>
        <w:t xml:space="preserve">just </w:t>
      </w:r>
      <w:r w:rsidR="00B56172" w:rsidRPr="00B56172">
        <w:rPr>
          <w:rFonts w:ascii="Arial" w:eastAsiaTheme="minorHAnsi" w:hAnsi="Arial" w:cs="Arial"/>
          <w:szCs w:val="26"/>
          <w:lang w:eastAsia="en-US"/>
        </w:rPr>
        <w:t>under 7</w:t>
      </w:r>
      <w:r w:rsidR="00AD410F" w:rsidRPr="00B56172">
        <w:rPr>
          <w:rFonts w:ascii="Arial" w:eastAsiaTheme="minorHAnsi" w:hAnsi="Arial" w:cs="Arial"/>
          <w:szCs w:val="26"/>
          <w:lang w:eastAsia="en-US"/>
        </w:rPr>
        <w:t>0%</w:t>
      </w:r>
      <w:r w:rsidRPr="00B56172">
        <w:rPr>
          <w:rFonts w:ascii="Arial" w:eastAsiaTheme="minorHAnsi" w:hAnsi="Arial" w:cs="Arial"/>
          <w:szCs w:val="26"/>
          <w:lang w:eastAsia="en-US"/>
        </w:rPr>
        <w:t xml:space="preserve"> within eight</w:t>
      </w:r>
      <w:r w:rsidR="00AD410F" w:rsidRPr="00B56172">
        <w:rPr>
          <w:rFonts w:ascii="Arial" w:eastAsiaTheme="minorHAnsi" w:hAnsi="Arial" w:cs="Arial"/>
          <w:szCs w:val="26"/>
          <w:lang w:eastAsia="en-US"/>
        </w:rPr>
        <w:t xml:space="preserve"> weeks while </w:t>
      </w:r>
      <w:r w:rsidR="00B56172" w:rsidRPr="00B56172">
        <w:rPr>
          <w:rFonts w:ascii="Arial" w:eastAsiaTheme="minorHAnsi" w:hAnsi="Arial" w:cs="Arial"/>
          <w:szCs w:val="26"/>
          <w:lang w:eastAsia="en-US"/>
        </w:rPr>
        <w:t>approving around 90</w:t>
      </w:r>
      <w:r w:rsidR="006E7E0A" w:rsidRPr="00B56172">
        <w:rPr>
          <w:rFonts w:ascii="Arial" w:eastAsiaTheme="minorHAnsi" w:hAnsi="Arial" w:cs="Arial"/>
          <w:szCs w:val="26"/>
          <w:lang w:eastAsia="en-US"/>
        </w:rPr>
        <w:t>%. This represents</w:t>
      </w:r>
      <w:r w:rsidR="00AD410F" w:rsidRPr="00B56172">
        <w:rPr>
          <w:rFonts w:ascii="Arial" w:eastAsiaTheme="minorHAnsi" w:hAnsi="Arial" w:cs="Arial"/>
          <w:szCs w:val="26"/>
          <w:lang w:eastAsia="en-US"/>
        </w:rPr>
        <w:t xml:space="preserve"> slightly improved performance on the previous three months</w:t>
      </w:r>
      <w:r w:rsidRPr="00B56172">
        <w:rPr>
          <w:rFonts w:ascii="Arial" w:eastAsiaTheme="minorHAnsi" w:hAnsi="Arial" w:cs="Arial"/>
          <w:szCs w:val="26"/>
          <w:lang w:eastAsia="en-US"/>
        </w:rPr>
        <w:t>.</w:t>
      </w:r>
      <w:r w:rsidR="00140530">
        <w:rPr>
          <w:rFonts w:ascii="Arial" w:eastAsiaTheme="minorHAnsi" w:hAnsi="Arial" w:cs="Arial"/>
          <w:szCs w:val="26"/>
          <w:lang w:eastAsia="en-US"/>
        </w:rPr>
        <w:br/>
      </w:r>
    </w:p>
    <w:p w:rsidR="00140530" w:rsidRPr="00140530" w:rsidRDefault="00140530" w:rsidP="00AD410F">
      <w:pPr>
        <w:autoSpaceDE w:val="0"/>
        <w:autoSpaceDN w:val="0"/>
        <w:adjustRightInd w:val="0"/>
        <w:ind w:left="1985"/>
        <w:jc w:val="right"/>
        <w:rPr>
          <w:rFonts w:ascii="Arial" w:eastAsiaTheme="minorHAnsi" w:hAnsi="Arial" w:cs="Arial"/>
          <w:sz w:val="16"/>
          <w:szCs w:val="26"/>
          <w:lang w:eastAsia="en-US"/>
        </w:rPr>
      </w:pPr>
      <w:r w:rsidRPr="00140530">
        <w:rPr>
          <w:rFonts w:ascii="Arial" w:eastAsiaTheme="minorHAnsi" w:hAnsi="Arial" w:cs="Arial"/>
          <w:sz w:val="16"/>
          <w:szCs w:val="26"/>
          <w:lang w:eastAsia="en-US"/>
        </w:rPr>
        <w:t>Source: Compiled by the Planning and Development Service</w:t>
      </w:r>
    </w:p>
    <w:p w:rsidR="004A0942" w:rsidRDefault="004A0942" w:rsidP="004A0942">
      <w:pPr>
        <w:autoSpaceDE w:val="0"/>
        <w:autoSpaceDN w:val="0"/>
        <w:adjustRightInd w:val="0"/>
        <w:rPr>
          <w:rFonts w:ascii="Sylfaen" w:eastAsiaTheme="minorHAnsi" w:hAnsi="Sylfaen" w:cs="Sylfaen"/>
          <w:sz w:val="26"/>
          <w:szCs w:val="26"/>
          <w:lang w:eastAsia="en-US"/>
        </w:rPr>
      </w:pPr>
    </w:p>
    <w:p w:rsidR="004A0942" w:rsidRPr="004A0942" w:rsidRDefault="004A0942" w:rsidP="004A0942">
      <w:pPr>
        <w:autoSpaceDE w:val="0"/>
        <w:autoSpaceDN w:val="0"/>
        <w:adjustRightInd w:val="0"/>
        <w:rPr>
          <w:rFonts w:ascii="Sylfaen" w:eastAsiaTheme="minorHAnsi" w:hAnsi="Sylfaen" w:cs="Sylfaen"/>
          <w:sz w:val="26"/>
          <w:szCs w:val="26"/>
          <w:lang w:eastAsia="en-US"/>
        </w:rPr>
      </w:pPr>
    </w:p>
    <w:p w:rsidR="00A554EE" w:rsidRDefault="00A554EE" w:rsidP="00A554EE">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t xml:space="preserve">Just </w:t>
      </w:r>
      <w:r w:rsidR="00140530">
        <w:rPr>
          <w:rFonts w:ascii="Arial" w:eastAsiaTheme="minorHAnsi" w:hAnsi="Arial" w:cs="Arial"/>
          <w:szCs w:val="22"/>
          <w:lang w:eastAsia="en-US"/>
        </w:rPr>
        <w:t>over 1,0</w:t>
      </w:r>
      <w:r w:rsidRPr="00A554EE">
        <w:rPr>
          <w:rFonts w:ascii="Arial" w:eastAsiaTheme="minorHAnsi" w:hAnsi="Arial" w:cs="Arial"/>
          <w:szCs w:val="22"/>
          <w:lang w:eastAsia="en-US"/>
        </w:rPr>
        <w:t xml:space="preserve">50 residents were claiming Job-Seekers Allowance at the end of </w:t>
      </w:r>
      <w:r w:rsidR="00140530">
        <w:rPr>
          <w:rFonts w:ascii="Arial" w:eastAsiaTheme="minorHAnsi" w:hAnsi="Arial" w:cs="Arial"/>
          <w:szCs w:val="22"/>
          <w:lang w:eastAsia="en-US"/>
        </w:rPr>
        <w:t>September</w:t>
      </w:r>
      <w:r w:rsidRPr="00A554EE">
        <w:rPr>
          <w:rFonts w:ascii="Arial" w:eastAsiaTheme="minorHAnsi" w:hAnsi="Arial" w:cs="Arial"/>
          <w:szCs w:val="22"/>
          <w:lang w:eastAsia="en-US"/>
        </w:rPr>
        <w:t xml:space="preserve">. This is around </w:t>
      </w:r>
      <w:r w:rsidR="00140530">
        <w:rPr>
          <w:rFonts w:ascii="Arial" w:eastAsiaTheme="minorHAnsi" w:hAnsi="Arial" w:cs="Arial"/>
          <w:szCs w:val="22"/>
          <w:lang w:eastAsia="en-US"/>
        </w:rPr>
        <w:t>45</w:t>
      </w:r>
      <w:r w:rsidRPr="00A554EE">
        <w:rPr>
          <w:rFonts w:ascii="Arial" w:eastAsiaTheme="minorHAnsi" w:hAnsi="Arial" w:cs="Arial"/>
          <w:szCs w:val="22"/>
          <w:lang w:eastAsia="en-US"/>
        </w:rPr>
        <w:t>% less than at the same time last</w:t>
      </w:r>
      <w:r w:rsidR="00140530">
        <w:rPr>
          <w:rFonts w:ascii="Arial" w:eastAsiaTheme="minorHAnsi" w:hAnsi="Arial" w:cs="Arial"/>
          <w:szCs w:val="22"/>
          <w:lang w:eastAsia="en-US"/>
        </w:rPr>
        <w:t xml:space="preserve"> year and constitutes around 1.4</w:t>
      </w:r>
      <w:r w:rsidRPr="00A554EE">
        <w:rPr>
          <w:rFonts w:ascii="Arial" w:eastAsiaTheme="minorHAnsi" w:hAnsi="Arial" w:cs="Arial"/>
          <w:szCs w:val="22"/>
          <w:lang w:eastAsia="en-US"/>
        </w:rPr>
        <w:t>% of Ashford’s working age population. The Kent average</w:t>
      </w:r>
      <w:r w:rsidR="00140530">
        <w:rPr>
          <w:rFonts w:ascii="Arial" w:eastAsiaTheme="minorHAnsi" w:hAnsi="Arial" w:cs="Arial"/>
          <w:szCs w:val="22"/>
          <w:lang w:eastAsia="en-US"/>
        </w:rPr>
        <w:t xml:space="preserve"> is currently 1.8</w:t>
      </w:r>
      <w:r w:rsidRPr="00A554EE">
        <w:rPr>
          <w:rFonts w:ascii="Arial" w:eastAsiaTheme="minorHAnsi" w:hAnsi="Arial" w:cs="Arial"/>
          <w:szCs w:val="22"/>
          <w:lang w:eastAsia="en-US"/>
        </w:rPr>
        <w:t>%. The number of young people (18-24) claiming JSA</w:t>
      </w:r>
      <w:r w:rsidR="00140530">
        <w:rPr>
          <w:rFonts w:ascii="Arial" w:eastAsiaTheme="minorHAnsi" w:hAnsi="Arial" w:cs="Arial"/>
          <w:szCs w:val="22"/>
          <w:lang w:eastAsia="en-US"/>
        </w:rPr>
        <w:t xml:space="preserve"> long-term (over 12 months)</w:t>
      </w:r>
      <w:r w:rsidRPr="00A554EE">
        <w:rPr>
          <w:rFonts w:ascii="Arial" w:eastAsiaTheme="minorHAnsi" w:hAnsi="Arial" w:cs="Arial"/>
          <w:szCs w:val="22"/>
          <w:lang w:eastAsia="en-US"/>
        </w:rPr>
        <w:t xml:space="preserve"> has </w:t>
      </w:r>
      <w:r w:rsidR="00140530">
        <w:rPr>
          <w:rFonts w:ascii="Arial" w:eastAsiaTheme="minorHAnsi" w:hAnsi="Arial" w:cs="Arial"/>
          <w:szCs w:val="22"/>
          <w:lang w:eastAsia="en-US"/>
        </w:rPr>
        <w:t>remained steady at</w:t>
      </w:r>
      <w:r w:rsidRPr="00A554EE">
        <w:rPr>
          <w:rFonts w:ascii="Arial" w:eastAsiaTheme="minorHAnsi" w:hAnsi="Arial" w:cs="Arial"/>
          <w:szCs w:val="22"/>
          <w:lang w:eastAsia="en-US"/>
        </w:rPr>
        <w:t xml:space="preserve"> 45. At 0.5% of Ashford’s working age population this is </w:t>
      </w:r>
      <w:r w:rsidR="00140530">
        <w:rPr>
          <w:rFonts w:ascii="Arial" w:eastAsiaTheme="minorHAnsi" w:hAnsi="Arial" w:cs="Arial"/>
          <w:szCs w:val="22"/>
          <w:lang w:eastAsia="en-US"/>
        </w:rPr>
        <w:t>the same as the Kent average</w:t>
      </w:r>
      <w:r w:rsidRPr="00A554EE">
        <w:rPr>
          <w:rFonts w:ascii="Arial" w:eastAsiaTheme="minorHAnsi" w:hAnsi="Arial" w:cs="Arial"/>
          <w:szCs w:val="22"/>
          <w:lang w:eastAsia="en-US"/>
        </w:rPr>
        <w:t>.</w:t>
      </w:r>
    </w:p>
    <w:p w:rsidR="000111D4" w:rsidRDefault="000111D4" w:rsidP="00A554E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Around 140 claimants a month either returned to work or increasing their employment hours, whilst the circumstances of  around 10 meant a switch to another type of benefit.</w:t>
      </w:r>
    </w:p>
    <w:p w:rsidR="00140530" w:rsidRDefault="00140530" w:rsidP="00A554EE">
      <w:pPr>
        <w:spacing w:after="200" w:line="276" w:lineRule="auto"/>
        <w:ind w:right="1985"/>
        <w:rPr>
          <w:rFonts w:ascii="Arial" w:eastAsiaTheme="minorHAnsi" w:hAnsi="Arial" w:cs="Arial"/>
          <w:sz w:val="16"/>
          <w:szCs w:val="22"/>
          <w:lang w:eastAsia="en-US"/>
        </w:rPr>
      </w:pPr>
      <w:r w:rsidRPr="00140530">
        <w:rPr>
          <w:rFonts w:ascii="Arial" w:eastAsiaTheme="minorHAnsi" w:hAnsi="Arial" w:cs="Arial"/>
          <w:sz w:val="16"/>
          <w:szCs w:val="22"/>
          <w:lang w:eastAsia="en-US"/>
        </w:rPr>
        <w:t>Source: NOMIS</w:t>
      </w:r>
    </w:p>
    <w:p w:rsidR="00747169" w:rsidRPr="00AD410F" w:rsidRDefault="00747169" w:rsidP="00747169">
      <w:pPr>
        <w:autoSpaceDE w:val="0"/>
        <w:autoSpaceDN w:val="0"/>
        <w:adjustRightInd w:val="0"/>
        <w:rPr>
          <w:rFonts w:ascii="Arial" w:eastAsiaTheme="minorHAnsi" w:hAnsi="Arial" w:cs="Arial"/>
          <w:szCs w:val="26"/>
          <w:lang w:eastAsia="en-US"/>
        </w:rPr>
      </w:pPr>
    </w:p>
    <w:p w:rsidR="00747169" w:rsidRDefault="00747169" w:rsidP="00747169">
      <w:pPr>
        <w:spacing w:after="200" w:line="276" w:lineRule="auto"/>
        <w:ind w:left="1985"/>
        <w:jc w:val="right"/>
        <w:rPr>
          <w:rFonts w:ascii="Arial" w:eastAsiaTheme="minorHAnsi" w:hAnsi="Arial" w:cs="Arial"/>
          <w:szCs w:val="26"/>
          <w:lang w:eastAsia="en-US"/>
        </w:rPr>
      </w:pPr>
      <w:r>
        <w:rPr>
          <w:rFonts w:ascii="Arial" w:eastAsiaTheme="minorHAnsi" w:hAnsi="Arial" w:cs="Arial"/>
          <w:szCs w:val="26"/>
          <w:lang w:eastAsia="en-US"/>
        </w:rPr>
        <w:t xml:space="preserve">In July Cabinet </w:t>
      </w:r>
      <w:r w:rsidR="00574477">
        <w:rPr>
          <w:rFonts w:ascii="Arial" w:eastAsiaTheme="minorHAnsi" w:hAnsi="Arial" w:cs="Arial"/>
          <w:szCs w:val="26"/>
          <w:lang w:eastAsia="en-US"/>
        </w:rPr>
        <w:t>agreed</w:t>
      </w:r>
      <w:r>
        <w:rPr>
          <w:rFonts w:ascii="Arial" w:eastAsiaTheme="minorHAnsi" w:hAnsi="Arial" w:cs="Arial"/>
          <w:szCs w:val="26"/>
          <w:lang w:eastAsia="en-US"/>
        </w:rPr>
        <w:t xml:space="preserve"> a revised approach to supporting the employment and employability of local young people following a review and pilot of a new scheme. Its three themes include Work Placements, Apprenticeships and Graduate Placements, and will initially mentor up to six young apprentices.</w:t>
      </w:r>
    </w:p>
    <w:p w:rsidR="002E78B6" w:rsidRPr="002E78B6" w:rsidRDefault="002E78B6" w:rsidP="00747169">
      <w:pPr>
        <w:spacing w:after="200" w:line="276" w:lineRule="auto"/>
        <w:ind w:left="1985"/>
        <w:jc w:val="right"/>
        <w:rPr>
          <w:rFonts w:ascii="Arial" w:eastAsiaTheme="minorHAnsi" w:hAnsi="Arial" w:cs="Arial"/>
          <w:sz w:val="16"/>
          <w:szCs w:val="26"/>
          <w:lang w:eastAsia="en-US"/>
        </w:rPr>
      </w:pPr>
      <w:r w:rsidRPr="002E78B6">
        <w:rPr>
          <w:rFonts w:ascii="Arial" w:eastAsiaTheme="minorHAnsi" w:hAnsi="Arial" w:cs="Arial"/>
          <w:sz w:val="16"/>
          <w:szCs w:val="26"/>
          <w:lang w:eastAsia="en-US"/>
        </w:rPr>
        <w:t>Source: Cabinet 10/07/14 minute #73</w:t>
      </w:r>
    </w:p>
    <w:p w:rsidR="00747169" w:rsidRDefault="00747169" w:rsidP="00747169">
      <w:pPr>
        <w:spacing w:after="200" w:line="276" w:lineRule="auto"/>
        <w:ind w:left="1985"/>
        <w:jc w:val="right"/>
        <w:rPr>
          <w:rFonts w:ascii="Arial" w:eastAsiaTheme="minorHAnsi" w:hAnsi="Arial" w:cs="Arial"/>
          <w:szCs w:val="26"/>
          <w:lang w:eastAsia="en-US"/>
        </w:rPr>
      </w:pPr>
    </w:p>
    <w:p w:rsidR="00747169" w:rsidRDefault="00747169" w:rsidP="00747169">
      <w:pPr>
        <w:spacing w:after="200" w:line="276" w:lineRule="auto"/>
        <w:ind w:right="1985"/>
        <w:rPr>
          <w:rFonts w:ascii="Arial" w:eastAsiaTheme="minorHAnsi" w:hAnsi="Arial" w:cs="Arial"/>
          <w:szCs w:val="26"/>
          <w:lang w:eastAsia="en-US"/>
        </w:rPr>
      </w:pPr>
      <w:r>
        <w:rPr>
          <w:rFonts w:ascii="Arial" w:eastAsiaTheme="minorHAnsi" w:hAnsi="Arial" w:cs="Arial"/>
          <w:szCs w:val="26"/>
          <w:lang w:eastAsia="en-US"/>
        </w:rPr>
        <w:t>In September the Cabinet agreed a scheme for free Sunday and Bank Holiday, reduced parking fees in designated car parks after 3pm in Ashford and Tenterden Town Centres, which was rolled out during October. This followed a full review of parking across the borough, and hopes to support local traders and economic development.</w:t>
      </w:r>
    </w:p>
    <w:p w:rsidR="002E78B6" w:rsidRPr="002E78B6" w:rsidRDefault="002E78B6" w:rsidP="00747169">
      <w:pPr>
        <w:spacing w:after="200" w:line="276" w:lineRule="auto"/>
        <w:ind w:right="1985"/>
        <w:rPr>
          <w:rFonts w:ascii="Arial" w:eastAsiaTheme="minorHAnsi" w:hAnsi="Arial" w:cs="Arial"/>
          <w:sz w:val="8"/>
          <w:szCs w:val="22"/>
          <w:lang w:eastAsia="en-US"/>
        </w:rPr>
      </w:pPr>
      <w:r w:rsidRPr="002E78B6">
        <w:rPr>
          <w:rFonts w:ascii="Arial" w:eastAsiaTheme="minorHAnsi" w:hAnsi="Arial" w:cs="Arial"/>
          <w:sz w:val="16"/>
          <w:szCs w:val="26"/>
          <w:lang w:eastAsia="en-US"/>
        </w:rPr>
        <w:t>Source: Cabinet 04/09/14 minute #119</w:t>
      </w:r>
    </w:p>
    <w:p w:rsidR="00140530" w:rsidRDefault="00140530">
      <w:pPr>
        <w:spacing w:after="200" w:line="276" w:lineRule="auto"/>
        <w:rPr>
          <w:rFonts w:ascii="Arial" w:eastAsiaTheme="minorHAnsi" w:hAnsi="Arial" w:cs="Arial"/>
          <w:sz w:val="16"/>
          <w:szCs w:val="22"/>
          <w:lang w:eastAsia="en-US"/>
        </w:rPr>
      </w:pPr>
      <w:r>
        <w:rPr>
          <w:rFonts w:ascii="Arial" w:eastAsiaTheme="minorHAnsi" w:hAnsi="Arial" w:cs="Arial"/>
          <w:sz w:val="16"/>
          <w:szCs w:val="22"/>
          <w:lang w:eastAsia="en-US"/>
        </w:rPr>
        <w:br w:type="page"/>
      </w: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Creating quality homes &amp; places to live</w:t>
      </w:r>
    </w:p>
    <w:p w:rsidR="00A554EE" w:rsidRDefault="00A554EE" w:rsidP="00A554EE">
      <w:pPr>
        <w:spacing w:after="200" w:line="276" w:lineRule="auto"/>
        <w:rPr>
          <w:rFonts w:ascii="Arial" w:eastAsiaTheme="minorHAnsi" w:hAnsi="Arial" w:cs="Arial"/>
          <w:szCs w:val="22"/>
          <w:lang w:eastAsia="en-US"/>
        </w:rPr>
      </w:pPr>
    </w:p>
    <w:p w:rsidR="00620DDA" w:rsidRDefault="00620DDA" w:rsidP="00A554EE">
      <w:pPr>
        <w:spacing w:after="200" w:line="276" w:lineRule="auto"/>
        <w:rPr>
          <w:rFonts w:ascii="Arial" w:eastAsiaTheme="minorHAnsi" w:hAnsi="Arial" w:cs="Arial"/>
          <w:szCs w:val="22"/>
          <w:lang w:eastAsia="en-US"/>
        </w:rPr>
      </w:pPr>
      <w:r w:rsidRPr="00747169">
        <w:rPr>
          <w:rFonts w:ascii="Arial" w:eastAsiaTheme="minorHAnsi" w:hAnsi="Arial" w:cs="Arial"/>
          <w:szCs w:val="22"/>
          <w:lang w:eastAsia="en-US"/>
        </w:rPr>
        <w:t xml:space="preserve">In </w:t>
      </w:r>
      <w:r w:rsidR="00747169" w:rsidRPr="00747169">
        <w:rPr>
          <w:rFonts w:ascii="Arial" w:eastAsiaTheme="minorHAnsi" w:hAnsi="Arial" w:cs="Arial"/>
          <w:szCs w:val="22"/>
          <w:lang w:eastAsia="en-US"/>
        </w:rPr>
        <w:t xml:space="preserve">October the Planning Committee approved outline planning permission to the Chilmington Green </w:t>
      </w:r>
      <w:r w:rsidR="00747169" w:rsidRPr="00747169">
        <w:rPr>
          <w:rFonts w:ascii="Arial" w:hAnsi="Arial" w:cs="Arial"/>
        </w:rPr>
        <w:t xml:space="preserve">development of up to 5,750 homes, with schools and </w:t>
      </w:r>
      <w:r w:rsidR="00A02920">
        <w:rPr>
          <w:rFonts w:ascii="Arial" w:hAnsi="Arial" w:cs="Arial"/>
        </w:rPr>
        <w:t xml:space="preserve">associated </w:t>
      </w:r>
      <w:r w:rsidR="00747169" w:rsidRPr="00747169">
        <w:rPr>
          <w:rFonts w:ascii="Arial" w:hAnsi="Arial" w:cs="Arial"/>
        </w:rPr>
        <w:t>infrastructure</w:t>
      </w:r>
      <w:r w:rsidR="00747169" w:rsidRPr="00747169">
        <w:rPr>
          <w:rFonts w:ascii="Arial" w:eastAsiaTheme="minorHAnsi" w:hAnsi="Arial" w:cs="Arial"/>
          <w:szCs w:val="22"/>
          <w:lang w:eastAsia="en-US"/>
        </w:rPr>
        <w:t xml:space="preserve">. This </w:t>
      </w:r>
      <w:r w:rsidR="00747169" w:rsidRPr="00747169">
        <w:rPr>
          <w:rFonts w:ascii="Arial" w:hAnsi="Arial" w:cs="Arial"/>
        </w:rPr>
        <w:t>approval for a hybrid outline application</w:t>
      </w:r>
      <w:r w:rsidR="00747169">
        <w:rPr>
          <w:rFonts w:ascii="Arial" w:hAnsi="Arial" w:cs="Arial"/>
        </w:rPr>
        <w:t>,</w:t>
      </w:r>
      <w:r w:rsidR="00747169" w:rsidRPr="00747169">
        <w:rPr>
          <w:rFonts w:ascii="Arial" w:hAnsi="Arial" w:cs="Arial"/>
        </w:rPr>
        <w:t xml:space="preserve"> </w:t>
      </w:r>
      <w:r w:rsidR="00747169">
        <w:rPr>
          <w:rFonts w:ascii="Arial" w:hAnsi="Arial" w:cs="Arial"/>
        </w:rPr>
        <w:t xml:space="preserve">on </w:t>
      </w:r>
      <w:r w:rsidR="00747169" w:rsidRPr="00747169">
        <w:rPr>
          <w:rFonts w:ascii="Arial" w:hAnsi="Arial" w:cs="Arial"/>
        </w:rPr>
        <w:t>a mixed use development applying the Garden City principles, is subject to the completion of a section 106 agreement</w:t>
      </w:r>
      <w:r w:rsidR="00E26D5D" w:rsidRPr="00747169">
        <w:rPr>
          <w:rFonts w:ascii="Arial" w:eastAsiaTheme="minorHAnsi" w:hAnsi="Arial" w:cs="Arial"/>
          <w:szCs w:val="22"/>
          <w:lang w:eastAsia="en-US"/>
        </w:rPr>
        <w:t>.</w:t>
      </w:r>
    </w:p>
    <w:p w:rsidR="002E78B6" w:rsidRPr="002E78B6" w:rsidRDefault="002E78B6" w:rsidP="00A554EE">
      <w:pPr>
        <w:spacing w:after="200" w:line="276" w:lineRule="auto"/>
        <w:rPr>
          <w:rFonts w:ascii="Arial" w:eastAsiaTheme="minorHAnsi" w:hAnsi="Arial" w:cs="Arial"/>
          <w:sz w:val="16"/>
          <w:szCs w:val="22"/>
          <w:lang w:eastAsia="en-US"/>
        </w:rPr>
      </w:pPr>
      <w:r w:rsidRPr="002E78B6">
        <w:rPr>
          <w:rFonts w:ascii="Arial" w:eastAsiaTheme="minorHAnsi" w:hAnsi="Arial" w:cs="Arial"/>
          <w:sz w:val="16"/>
          <w:szCs w:val="22"/>
          <w:lang w:eastAsia="en-US"/>
        </w:rPr>
        <w:t>Source: Planning Committee 15/10/14 minute #194</w:t>
      </w:r>
    </w:p>
    <w:p w:rsidR="00620DDA" w:rsidRPr="00A554EE" w:rsidRDefault="00620DDA" w:rsidP="00620DDA">
      <w:pPr>
        <w:spacing w:after="200" w:line="276" w:lineRule="auto"/>
        <w:jc w:val="right"/>
        <w:rPr>
          <w:rFonts w:ascii="Arial" w:eastAsiaTheme="minorHAnsi" w:hAnsi="Arial" w:cs="Arial"/>
          <w:szCs w:val="22"/>
          <w:lang w:eastAsia="en-US"/>
        </w:rPr>
      </w:pPr>
    </w:p>
    <w:p w:rsidR="00620DDA" w:rsidRDefault="00620DDA" w:rsidP="00620DDA">
      <w:pPr>
        <w:spacing w:after="200" w:line="276" w:lineRule="auto"/>
        <w:ind w:left="1985"/>
        <w:jc w:val="right"/>
        <w:rPr>
          <w:rFonts w:ascii="Arial" w:eastAsiaTheme="minorHAnsi" w:hAnsi="Arial" w:cs="Arial"/>
          <w:szCs w:val="26"/>
          <w:lang w:eastAsia="en-US"/>
        </w:rPr>
      </w:pPr>
      <w:r w:rsidRPr="00A554EE">
        <w:rPr>
          <w:rFonts w:ascii="Arial" w:eastAsiaTheme="minorHAnsi" w:hAnsi="Arial" w:cs="Arial"/>
          <w:szCs w:val="26"/>
          <w:lang w:eastAsia="en-US"/>
        </w:rPr>
        <w:t xml:space="preserve">The average selling price of homes in Ashford (to </w:t>
      </w:r>
      <w:r w:rsidR="00140530">
        <w:rPr>
          <w:rFonts w:ascii="Arial" w:eastAsiaTheme="minorHAnsi" w:hAnsi="Arial" w:cs="Arial"/>
          <w:szCs w:val="26"/>
          <w:lang w:eastAsia="en-US"/>
        </w:rPr>
        <w:t>July) was around 15</w:t>
      </w:r>
      <w:r w:rsidRPr="00A554EE">
        <w:rPr>
          <w:rFonts w:ascii="Arial" w:eastAsiaTheme="minorHAnsi" w:hAnsi="Arial" w:cs="Arial"/>
          <w:szCs w:val="26"/>
          <w:lang w:eastAsia="en-US"/>
        </w:rPr>
        <w:t>% more than at the same time last year.</w:t>
      </w:r>
    </w:p>
    <w:p w:rsidR="00140530" w:rsidRPr="00140530" w:rsidRDefault="00140530" w:rsidP="00620DDA">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6"/>
          <w:lang w:eastAsia="en-US"/>
        </w:rPr>
        <w:t>Source: Home.co.uk</w:t>
      </w:r>
    </w:p>
    <w:p w:rsidR="00620DDA" w:rsidRDefault="00620DDA" w:rsidP="00A554EE">
      <w:pPr>
        <w:spacing w:after="200" w:line="276" w:lineRule="auto"/>
        <w:rPr>
          <w:rFonts w:ascii="Arial" w:eastAsiaTheme="minorHAnsi" w:hAnsi="Arial" w:cs="Arial"/>
          <w:szCs w:val="22"/>
          <w:lang w:eastAsia="en-US"/>
        </w:rPr>
      </w:pPr>
    </w:p>
    <w:p w:rsidR="00620DDA" w:rsidRPr="00140530" w:rsidRDefault="00F44712" w:rsidP="00F44712">
      <w:pPr>
        <w:spacing w:after="200" w:line="276" w:lineRule="auto"/>
        <w:ind w:right="1985"/>
        <w:rPr>
          <w:rFonts w:ascii="Arial" w:eastAsiaTheme="minorHAnsi" w:hAnsi="Arial" w:cs="Arial"/>
          <w:color w:val="FF0000"/>
          <w:szCs w:val="22"/>
          <w:lang w:eastAsia="en-US"/>
        </w:rPr>
      </w:pPr>
      <w:r w:rsidRPr="00B56172">
        <w:rPr>
          <w:rFonts w:ascii="Arial" w:eastAsiaTheme="minorHAnsi" w:hAnsi="Arial" w:cs="Arial"/>
          <w:szCs w:val="22"/>
          <w:lang w:eastAsia="en-US"/>
        </w:rPr>
        <w:t>The building of 110 new homes was started during quarter</w:t>
      </w:r>
      <w:r w:rsidR="00B56172" w:rsidRPr="00B56172">
        <w:rPr>
          <w:rFonts w:ascii="Arial" w:eastAsiaTheme="minorHAnsi" w:hAnsi="Arial" w:cs="Arial"/>
          <w:szCs w:val="22"/>
          <w:lang w:eastAsia="en-US"/>
        </w:rPr>
        <w:t xml:space="preserve"> 1</w:t>
      </w:r>
      <w:r w:rsidRPr="00B56172">
        <w:rPr>
          <w:rFonts w:ascii="Arial" w:eastAsiaTheme="minorHAnsi" w:hAnsi="Arial" w:cs="Arial"/>
          <w:szCs w:val="22"/>
          <w:lang w:eastAsia="en-US"/>
        </w:rPr>
        <w:t>, an increase of 20 on the previous three months. The number of</w:t>
      </w:r>
      <w:r w:rsidR="0046089F" w:rsidRPr="00B56172">
        <w:rPr>
          <w:rFonts w:ascii="Arial" w:eastAsiaTheme="minorHAnsi" w:hAnsi="Arial" w:cs="Arial"/>
          <w:szCs w:val="22"/>
          <w:lang w:eastAsia="en-US"/>
        </w:rPr>
        <w:t xml:space="preserve"> homes completed also increased</w:t>
      </w:r>
      <w:r w:rsidRPr="00B56172">
        <w:rPr>
          <w:rFonts w:ascii="Arial" w:eastAsiaTheme="minorHAnsi" w:hAnsi="Arial" w:cs="Arial"/>
          <w:szCs w:val="22"/>
          <w:lang w:eastAsia="en-US"/>
        </w:rPr>
        <w:t xml:space="preserve"> to 40 compared to 20 over the previous quarter.</w:t>
      </w:r>
      <w:r w:rsidR="00B56172" w:rsidRPr="00B56172">
        <w:rPr>
          <w:rFonts w:ascii="Arial" w:eastAsiaTheme="minorHAnsi" w:hAnsi="Arial" w:cs="Arial"/>
          <w:szCs w:val="22"/>
          <w:lang w:eastAsia="en-US"/>
        </w:rPr>
        <w:t xml:space="preserve"> </w:t>
      </w:r>
      <w:r w:rsidR="00B56172" w:rsidRPr="00B56172">
        <w:rPr>
          <w:rFonts w:ascii="Arial" w:eastAsiaTheme="minorHAnsi" w:hAnsi="Arial" w:cs="Arial"/>
          <w:i/>
          <w:szCs w:val="22"/>
          <w:lang w:eastAsia="en-US"/>
        </w:rPr>
        <w:t>(Quarter 2 figures yet to be released by DCLG)</w:t>
      </w:r>
    </w:p>
    <w:p w:rsidR="00140530" w:rsidRDefault="00140530" w:rsidP="00F44712">
      <w:pPr>
        <w:spacing w:after="200" w:line="276" w:lineRule="auto"/>
        <w:ind w:right="1985"/>
        <w:rPr>
          <w:rFonts w:ascii="Arial" w:eastAsiaTheme="minorHAnsi" w:hAnsi="Arial" w:cs="Arial"/>
          <w:szCs w:val="22"/>
          <w:lang w:eastAsia="en-US"/>
        </w:rPr>
      </w:pPr>
      <w:r w:rsidRPr="00140530">
        <w:rPr>
          <w:rFonts w:ascii="Arial" w:eastAsiaTheme="minorHAnsi" w:hAnsi="Arial" w:cs="Arial"/>
          <w:sz w:val="16"/>
          <w:szCs w:val="22"/>
          <w:lang w:eastAsia="en-US"/>
        </w:rPr>
        <w:t xml:space="preserve">Source: </w:t>
      </w:r>
      <w:r w:rsidR="00B56172">
        <w:rPr>
          <w:rFonts w:ascii="Arial" w:eastAsiaTheme="minorHAnsi" w:hAnsi="Arial" w:cs="Arial"/>
          <w:sz w:val="16"/>
          <w:szCs w:val="22"/>
          <w:lang w:eastAsia="en-US"/>
        </w:rPr>
        <w:t xml:space="preserve">Department for Communities and Local Government) </w:t>
      </w:r>
    </w:p>
    <w:p w:rsidR="00620DDA" w:rsidRDefault="00620DDA" w:rsidP="00A554EE">
      <w:pPr>
        <w:spacing w:after="200" w:line="276" w:lineRule="auto"/>
        <w:rPr>
          <w:rFonts w:ascii="Arial" w:eastAsiaTheme="minorHAnsi" w:hAnsi="Arial" w:cs="Arial"/>
          <w:szCs w:val="22"/>
          <w:lang w:eastAsia="en-US"/>
        </w:rPr>
      </w:pPr>
    </w:p>
    <w:p w:rsidR="00620DDA" w:rsidRDefault="000C1A6E" w:rsidP="00C14A3D">
      <w:pPr>
        <w:autoSpaceDE w:val="0"/>
        <w:autoSpaceDN w:val="0"/>
        <w:adjustRightInd w:val="0"/>
        <w:ind w:left="1985"/>
        <w:jc w:val="right"/>
        <w:rPr>
          <w:rFonts w:ascii="Arial" w:eastAsiaTheme="minorHAnsi" w:hAnsi="Arial" w:cs="Arial"/>
          <w:lang w:eastAsia="en-US"/>
        </w:rPr>
      </w:pPr>
      <w:r w:rsidRPr="000C1A6E">
        <w:rPr>
          <w:rFonts w:ascii="Arial" w:eastAsiaTheme="minorHAnsi" w:hAnsi="Arial" w:cs="Arial"/>
          <w:lang w:eastAsia="en-US"/>
        </w:rPr>
        <w:t>In September the Cabinet agreed to the dedication of the part of the Memorial Gardens which houses the Memorial to the two World Wars in perpetuity to honour the memory of those who lost their lives in World War 1.</w:t>
      </w:r>
    </w:p>
    <w:p w:rsidR="002E78B6" w:rsidRPr="002E78B6" w:rsidRDefault="002E78B6" w:rsidP="00C14A3D">
      <w:pPr>
        <w:autoSpaceDE w:val="0"/>
        <w:autoSpaceDN w:val="0"/>
        <w:adjustRightInd w:val="0"/>
        <w:ind w:left="1985"/>
        <w:jc w:val="right"/>
        <w:rPr>
          <w:rFonts w:ascii="Arial" w:eastAsiaTheme="minorHAnsi" w:hAnsi="Arial" w:cs="Arial"/>
          <w:sz w:val="10"/>
          <w:lang w:eastAsia="en-US"/>
        </w:rPr>
      </w:pPr>
    </w:p>
    <w:p w:rsidR="002E78B6" w:rsidRPr="000C1A6E" w:rsidRDefault="002E78B6" w:rsidP="00C14A3D">
      <w:pPr>
        <w:autoSpaceDE w:val="0"/>
        <w:autoSpaceDN w:val="0"/>
        <w:adjustRightInd w:val="0"/>
        <w:ind w:left="1985"/>
        <w:jc w:val="right"/>
        <w:rPr>
          <w:rFonts w:ascii="Arial" w:eastAsiaTheme="minorHAnsi" w:hAnsi="Arial" w:cs="Arial"/>
          <w:lang w:eastAsia="en-US"/>
        </w:rPr>
      </w:pPr>
      <w:r w:rsidRPr="002E78B6">
        <w:rPr>
          <w:rFonts w:ascii="Arial" w:eastAsiaTheme="minorHAnsi" w:hAnsi="Arial" w:cs="Arial"/>
          <w:sz w:val="16"/>
          <w:lang w:eastAsia="en-US"/>
        </w:rPr>
        <w:t>Source: Cabinet 04/09/14 minute #120</w:t>
      </w:r>
    </w:p>
    <w:p w:rsidR="00620DDA" w:rsidRDefault="00620DDA" w:rsidP="00620DDA">
      <w:pPr>
        <w:autoSpaceDE w:val="0"/>
        <w:autoSpaceDN w:val="0"/>
        <w:adjustRightInd w:val="0"/>
        <w:ind w:right="1985"/>
        <w:rPr>
          <w:rFonts w:ascii="Arial" w:eastAsiaTheme="minorHAnsi" w:hAnsi="Arial" w:cs="Arial"/>
          <w:lang w:eastAsia="en-US"/>
        </w:rPr>
      </w:pPr>
    </w:p>
    <w:p w:rsidR="00620DDA" w:rsidRPr="00A554EE" w:rsidRDefault="00620DDA" w:rsidP="00A554EE">
      <w:pPr>
        <w:spacing w:after="200" w:line="276" w:lineRule="auto"/>
        <w:rPr>
          <w:rFonts w:ascii="Arial" w:eastAsiaTheme="minorHAnsi" w:hAnsi="Arial" w:cs="Arial"/>
          <w:szCs w:val="22"/>
          <w:lang w:eastAsia="en-US"/>
        </w:rPr>
      </w:pPr>
    </w:p>
    <w:p w:rsidR="00A554EE" w:rsidRDefault="00140530" w:rsidP="000C1A6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Just under 100</w:t>
      </w:r>
      <w:r w:rsidR="00A554EE" w:rsidRPr="00A554EE">
        <w:rPr>
          <w:rFonts w:ascii="Arial" w:eastAsiaTheme="minorHAnsi" w:hAnsi="Arial" w:cs="Arial"/>
          <w:szCs w:val="22"/>
          <w:lang w:eastAsia="en-US"/>
        </w:rPr>
        <w:t xml:space="preserve">% of </w:t>
      </w:r>
      <w:r>
        <w:rPr>
          <w:rFonts w:ascii="Arial" w:eastAsiaTheme="minorHAnsi" w:hAnsi="Arial" w:cs="Arial"/>
          <w:szCs w:val="22"/>
          <w:lang w:eastAsia="en-US"/>
        </w:rPr>
        <w:t xml:space="preserve">council-owned </w:t>
      </w:r>
      <w:r w:rsidR="00A554EE" w:rsidRPr="00A554EE">
        <w:rPr>
          <w:rFonts w:ascii="Arial" w:eastAsiaTheme="minorHAnsi" w:hAnsi="Arial" w:cs="Arial"/>
          <w:szCs w:val="22"/>
          <w:lang w:eastAsia="en-US"/>
        </w:rPr>
        <w:t xml:space="preserve">properties have a current gas safety certificate, a number comparable with both last quarter’s and last year’s performance. This figure includes properties where the annual certificate has lapsed and we are awaiting access to the property. </w:t>
      </w:r>
    </w:p>
    <w:p w:rsidR="00140530" w:rsidRPr="00140530" w:rsidRDefault="00140530" w:rsidP="000C1A6E">
      <w:pPr>
        <w:spacing w:after="200" w:line="276" w:lineRule="auto"/>
        <w:ind w:right="1985"/>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A554EE" w:rsidRPr="00A554EE" w:rsidRDefault="00A554EE" w:rsidP="00A554EE">
      <w:pPr>
        <w:spacing w:after="200" w:line="276" w:lineRule="auto"/>
        <w:jc w:val="right"/>
        <w:rPr>
          <w:rFonts w:ascii="Arial" w:eastAsiaTheme="minorHAnsi" w:hAnsi="Arial" w:cs="Arial"/>
          <w:szCs w:val="22"/>
          <w:lang w:eastAsia="en-US"/>
        </w:rPr>
      </w:pPr>
    </w:p>
    <w:p w:rsidR="00B920E4" w:rsidRDefault="000C1A6E" w:rsidP="000C1A6E">
      <w:pPr>
        <w:spacing w:after="200" w:line="276" w:lineRule="auto"/>
        <w:ind w:left="1985"/>
        <w:jc w:val="right"/>
        <w:rPr>
          <w:rFonts w:ascii="Arial" w:eastAsiaTheme="minorHAnsi" w:hAnsi="Arial" w:cs="Arial"/>
          <w:szCs w:val="22"/>
          <w:lang w:eastAsia="en-US"/>
        </w:rPr>
      </w:pPr>
      <w:r w:rsidRPr="00B920E4">
        <w:rPr>
          <w:rFonts w:ascii="Arial" w:eastAsiaTheme="minorHAnsi" w:hAnsi="Arial" w:cs="Arial"/>
          <w:szCs w:val="22"/>
          <w:lang w:eastAsia="en-US"/>
        </w:rPr>
        <w:t>Ashford’s recy</w:t>
      </w:r>
      <w:r w:rsidR="00B920E4" w:rsidRPr="00B920E4">
        <w:rPr>
          <w:rFonts w:ascii="Arial" w:eastAsiaTheme="minorHAnsi" w:hAnsi="Arial" w:cs="Arial"/>
          <w:szCs w:val="22"/>
          <w:lang w:eastAsia="en-US"/>
        </w:rPr>
        <w:t>cling rate has increased from 12% to around 55</w:t>
      </w:r>
      <w:r w:rsidRPr="00B920E4">
        <w:rPr>
          <w:rFonts w:ascii="Arial" w:eastAsiaTheme="minorHAnsi" w:hAnsi="Arial" w:cs="Arial"/>
          <w:szCs w:val="22"/>
          <w:lang w:eastAsia="en-US"/>
        </w:rPr>
        <w:t>%</w:t>
      </w:r>
      <w:r w:rsidR="00B920E4" w:rsidRPr="00B920E4">
        <w:rPr>
          <w:rFonts w:ascii="Arial" w:eastAsiaTheme="minorHAnsi" w:hAnsi="Arial" w:cs="Arial"/>
          <w:szCs w:val="22"/>
          <w:lang w:eastAsia="en-US"/>
        </w:rPr>
        <w:t xml:space="preserve"> in July, </w:t>
      </w:r>
      <w:r w:rsidRPr="00B920E4">
        <w:rPr>
          <w:rFonts w:ascii="Arial" w:eastAsiaTheme="minorHAnsi" w:hAnsi="Arial" w:cs="Arial"/>
          <w:szCs w:val="22"/>
          <w:lang w:eastAsia="en-US"/>
        </w:rPr>
        <w:t>according to</w:t>
      </w:r>
      <w:r w:rsidR="00B920E4" w:rsidRPr="00B920E4">
        <w:rPr>
          <w:rFonts w:ascii="Arial" w:eastAsiaTheme="minorHAnsi" w:hAnsi="Arial" w:cs="Arial"/>
          <w:szCs w:val="22"/>
          <w:lang w:eastAsia="en-US"/>
        </w:rPr>
        <w:t xml:space="preserve"> the latest figures from BIFFA.</w:t>
      </w:r>
      <w:r w:rsidRPr="00B920E4">
        <w:rPr>
          <w:rFonts w:ascii="Arial" w:eastAsiaTheme="minorHAnsi" w:hAnsi="Arial" w:cs="Arial"/>
          <w:szCs w:val="22"/>
          <w:lang w:eastAsia="en-US"/>
        </w:rPr>
        <w:t xml:space="preserve"> </w:t>
      </w:r>
      <w:r w:rsidR="00B920E4" w:rsidRPr="00B920E4">
        <w:rPr>
          <w:rFonts w:ascii="Arial" w:eastAsiaTheme="minorHAnsi" w:hAnsi="Arial" w:cs="Arial"/>
          <w:szCs w:val="22"/>
          <w:lang w:eastAsia="en-US"/>
        </w:rPr>
        <w:t xml:space="preserve">This would have </w:t>
      </w:r>
      <w:r w:rsidR="00B920E4" w:rsidRPr="00B920E4">
        <w:rPr>
          <w:rFonts w:ascii="Arial" w:eastAsiaTheme="minorHAnsi" w:hAnsi="Arial" w:cs="Arial"/>
          <w:szCs w:val="22"/>
          <w:lang w:eastAsia="en-US"/>
        </w:rPr>
        <w:lastRenderedPageBreak/>
        <w:t>placed the Council around 33</w:t>
      </w:r>
      <w:r w:rsidR="00B920E4" w:rsidRPr="00B920E4">
        <w:rPr>
          <w:rFonts w:ascii="Arial" w:eastAsiaTheme="minorHAnsi" w:hAnsi="Arial" w:cs="Arial"/>
          <w:szCs w:val="22"/>
          <w:vertAlign w:val="superscript"/>
          <w:lang w:eastAsia="en-US"/>
        </w:rPr>
        <w:t>rd</w:t>
      </w:r>
      <w:r w:rsidR="00B920E4" w:rsidRPr="00B920E4">
        <w:rPr>
          <w:rFonts w:ascii="Arial" w:eastAsiaTheme="minorHAnsi" w:hAnsi="Arial" w:cs="Arial"/>
          <w:szCs w:val="22"/>
          <w:lang w:eastAsia="en-US"/>
        </w:rPr>
        <w:t xml:space="preserve"> in the 2012-13 Defra league tables - up over 300 places - and top</w:t>
      </w:r>
      <w:r w:rsidR="00B920E4">
        <w:rPr>
          <w:rFonts w:ascii="Arial" w:eastAsiaTheme="minorHAnsi" w:hAnsi="Arial" w:cs="Arial"/>
          <w:szCs w:val="22"/>
          <w:lang w:eastAsia="en-US"/>
        </w:rPr>
        <w:t xml:space="preserve"> </w:t>
      </w:r>
      <w:r w:rsidR="00B920E4" w:rsidRPr="00B920E4">
        <w:rPr>
          <w:rFonts w:ascii="Arial" w:eastAsiaTheme="minorHAnsi" w:hAnsi="Arial" w:cs="Arial"/>
          <w:szCs w:val="22"/>
          <w:lang w:eastAsia="en-US"/>
        </w:rPr>
        <w:t>in Kent</w:t>
      </w:r>
      <w:r w:rsidRPr="00B920E4">
        <w:rPr>
          <w:rFonts w:ascii="Arial" w:eastAsiaTheme="minorHAnsi" w:hAnsi="Arial" w:cs="Arial"/>
          <w:szCs w:val="22"/>
          <w:lang w:eastAsia="en-US"/>
        </w:rPr>
        <w:t>.</w:t>
      </w:r>
    </w:p>
    <w:p w:rsidR="000C1A6E" w:rsidRPr="00B920E4" w:rsidRDefault="00B920E4" w:rsidP="000C1A6E">
      <w:pPr>
        <w:spacing w:after="200" w:line="276" w:lineRule="auto"/>
        <w:ind w:left="1985"/>
        <w:jc w:val="right"/>
        <w:rPr>
          <w:rFonts w:ascii="Arial" w:eastAsiaTheme="minorHAnsi" w:hAnsi="Arial" w:cs="Arial"/>
          <w:sz w:val="16"/>
          <w:szCs w:val="22"/>
          <w:lang w:eastAsia="en-US"/>
        </w:rPr>
      </w:pPr>
      <w:r w:rsidRPr="00B920E4">
        <w:rPr>
          <w:rFonts w:ascii="Arial" w:eastAsiaTheme="minorHAnsi" w:hAnsi="Arial" w:cs="Arial"/>
          <w:sz w:val="16"/>
          <w:szCs w:val="22"/>
          <w:lang w:eastAsia="en-US"/>
        </w:rPr>
        <w:t>Source: BIFFA official stats</w:t>
      </w:r>
      <w:r w:rsidR="000C1A6E" w:rsidRPr="00B920E4">
        <w:rPr>
          <w:rFonts w:ascii="Arial" w:eastAsiaTheme="minorHAnsi" w:hAnsi="Arial" w:cs="Arial"/>
          <w:sz w:val="16"/>
          <w:szCs w:val="22"/>
          <w:lang w:eastAsia="en-US"/>
        </w:rPr>
        <w:t xml:space="preserve">  </w:t>
      </w:r>
    </w:p>
    <w:p w:rsidR="00A554EE" w:rsidRPr="00B61986" w:rsidRDefault="00A554EE" w:rsidP="00A554EE">
      <w:pPr>
        <w:spacing w:after="200" w:line="276" w:lineRule="auto"/>
        <w:ind w:right="1985"/>
        <w:rPr>
          <w:rFonts w:ascii="Arial" w:eastAsiaTheme="minorHAnsi" w:hAnsi="Arial" w:cs="Arial"/>
          <w:color w:val="FF0000"/>
          <w:szCs w:val="22"/>
          <w:lang w:eastAsia="en-US"/>
        </w:rPr>
      </w:pPr>
    </w:p>
    <w:p w:rsidR="00A554EE" w:rsidRDefault="0046089F" w:rsidP="00A554E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Due to additional properties and resources</w:t>
      </w:r>
      <w:r w:rsidRPr="00A554EE">
        <w:rPr>
          <w:rFonts w:ascii="Arial" w:eastAsiaTheme="minorHAnsi" w:hAnsi="Arial" w:cs="Arial"/>
          <w:szCs w:val="22"/>
          <w:lang w:eastAsia="en-US"/>
        </w:rPr>
        <w:t xml:space="preserve"> </w:t>
      </w:r>
      <w:r>
        <w:rPr>
          <w:rFonts w:ascii="Arial" w:eastAsiaTheme="minorHAnsi" w:hAnsi="Arial" w:cs="Arial"/>
          <w:szCs w:val="22"/>
          <w:lang w:eastAsia="en-US"/>
        </w:rPr>
        <w:t>t</w:t>
      </w:r>
      <w:r w:rsidR="00A554EE" w:rsidRPr="00A554EE">
        <w:rPr>
          <w:rFonts w:ascii="Arial" w:eastAsiaTheme="minorHAnsi" w:hAnsi="Arial" w:cs="Arial"/>
          <w:szCs w:val="22"/>
          <w:lang w:eastAsia="en-US"/>
        </w:rPr>
        <w:t>he number of families in Bed and Breakfast accommodation, although still slightly higher than the Council’s target</w:t>
      </w:r>
      <w:r>
        <w:rPr>
          <w:rFonts w:ascii="Arial" w:eastAsiaTheme="minorHAnsi" w:hAnsi="Arial" w:cs="Arial"/>
          <w:szCs w:val="22"/>
          <w:lang w:eastAsia="en-US"/>
        </w:rPr>
        <w:t>,</w:t>
      </w:r>
      <w:r w:rsidR="00A554EE" w:rsidRPr="00A554EE">
        <w:rPr>
          <w:rFonts w:ascii="Arial" w:eastAsiaTheme="minorHAnsi" w:hAnsi="Arial" w:cs="Arial"/>
          <w:szCs w:val="22"/>
          <w:lang w:eastAsia="en-US"/>
        </w:rPr>
        <w:t xml:space="preserve"> is currently under half the number seen at this </w:t>
      </w:r>
      <w:r w:rsidR="00B61986">
        <w:rPr>
          <w:rFonts w:ascii="Arial" w:eastAsiaTheme="minorHAnsi" w:hAnsi="Arial" w:cs="Arial"/>
          <w:szCs w:val="22"/>
          <w:lang w:eastAsia="en-US"/>
        </w:rPr>
        <w:t>time last year (an average of 15 compared to 34</w:t>
      </w:r>
      <w:r w:rsidR="00A554EE" w:rsidRPr="00A554EE">
        <w:rPr>
          <w:rFonts w:ascii="Arial" w:eastAsiaTheme="minorHAnsi" w:hAnsi="Arial" w:cs="Arial"/>
          <w:szCs w:val="22"/>
          <w:lang w:eastAsia="en-US"/>
        </w:rPr>
        <w:t xml:space="preserve">). </w:t>
      </w:r>
      <w:r w:rsidR="00A554EE" w:rsidRPr="00DD6FE5">
        <w:rPr>
          <w:rFonts w:ascii="Arial" w:eastAsiaTheme="minorHAnsi" w:hAnsi="Arial" w:cs="Arial"/>
          <w:szCs w:val="22"/>
          <w:lang w:eastAsia="en-US"/>
        </w:rPr>
        <w:t>The number or homeless applications h</w:t>
      </w:r>
      <w:r w:rsidR="00F75EEA" w:rsidRPr="00DD6FE5">
        <w:rPr>
          <w:rFonts w:ascii="Arial" w:eastAsiaTheme="minorHAnsi" w:hAnsi="Arial" w:cs="Arial"/>
          <w:szCs w:val="22"/>
          <w:lang w:eastAsia="en-US"/>
        </w:rPr>
        <w:t>as also decreased to around 50</w:t>
      </w:r>
      <w:r w:rsidR="006710D5">
        <w:rPr>
          <w:rFonts w:ascii="Arial" w:eastAsiaTheme="minorHAnsi" w:hAnsi="Arial" w:cs="Arial"/>
          <w:szCs w:val="22"/>
          <w:lang w:eastAsia="en-US"/>
        </w:rPr>
        <w:t xml:space="preserve"> in quarter 1</w:t>
      </w:r>
      <w:r w:rsidR="00F75EEA" w:rsidRPr="00DD6FE5">
        <w:rPr>
          <w:rFonts w:ascii="Arial" w:eastAsiaTheme="minorHAnsi" w:hAnsi="Arial" w:cs="Arial"/>
          <w:szCs w:val="22"/>
          <w:lang w:eastAsia="en-US"/>
        </w:rPr>
        <w:t xml:space="preserve"> (</w:t>
      </w:r>
      <w:r w:rsidR="00A554EE" w:rsidRPr="00DD6FE5">
        <w:rPr>
          <w:rFonts w:ascii="Arial" w:eastAsiaTheme="minorHAnsi" w:hAnsi="Arial" w:cs="Arial"/>
          <w:szCs w:val="22"/>
          <w:lang w:eastAsia="en-US"/>
        </w:rPr>
        <w:t>with aroun</w:t>
      </w:r>
      <w:r w:rsidR="00F75EEA" w:rsidRPr="00DD6FE5">
        <w:rPr>
          <w:rFonts w:ascii="Arial" w:eastAsiaTheme="minorHAnsi" w:hAnsi="Arial" w:cs="Arial"/>
          <w:szCs w:val="22"/>
          <w:lang w:eastAsia="en-US"/>
        </w:rPr>
        <w:t>d</w:t>
      </w:r>
      <w:r w:rsidRPr="00DD6FE5">
        <w:rPr>
          <w:rFonts w:ascii="Arial" w:eastAsiaTheme="minorHAnsi" w:hAnsi="Arial" w:cs="Arial"/>
          <w:szCs w:val="22"/>
          <w:lang w:eastAsia="en-US"/>
        </w:rPr>
        <w:t xml:space="preserve"> half of these being accepted),</w:t>
      </w:r>
      <w:r w:rsidR="00F75EEA" w:rsidRPr="00DD6FE5">
        <w:rPr>
          <w:rFonts w:ascii="Arial" w:eastAsiaTheme="minorHAnsi" w:hAnsi="Arial" w:cs="Arial"/>
          <w:szCs w:val="22"/>
          <w:lang w:eastAsia="en-US"/>
        </w:rPr>
        <w:t xml:space="preserve"> in line with the trend seen </w:t>
      </w:r>
      <w:r w:rsidR="00DD6FE5" w:rsidRPr="00DD6FE5">
        <w:rPr>
          <w:rFonts w:ascii="Arial" w:eastAsiaTheme="minorHAnsi" w:hAnsi="Arial" w:cs="Arial"/>
          <w:szCs w:val="22"/>
          <w:lang w:eastAsia="en-US"/>
        </w:rPr>
        <w:t>over the</w:t>
      </w:r>
      <w:r w:rsidR="00F75EEA" w:rsidRPr="00DD6FE5">
        <w:rPr>
          <w:rFonts w:ascii="Arial" w:eastAsiaTheme="minorHAnsi" w:hAnsi="Arial" w:cs="Arial"/>
          <w:szCs w:val="22"/>
          <w:lang w:eastAsia="en-US"/>
        </w:rPr>
        <w:t xml:space="preserve"> previous year</w:t>
      </w:r>
      <w:r w:rsidR="00A554EE" w:rsidRPr="00DD6FE5">
        <w:rPr>
          <w:rFonts w:ascii="Arial" w:eastAsiaTheme="minorHAnsi" w:hAnsi="Arial" w:cs="Arial"/>
          <w:szCs w:val="22"/>
          <w:lang w:eastAsia="en-US"/>
        </w:rPr>
        <w:t>.</w:t>
      </w:r>
    </w:p>
    <w:p w:rsidR="00140530" w:rsidRPr="00140530" w:rsidRDefault="00140530" w:rsidP="00A554EE">
      <w:pPr>
        <w:spacing w:after="200" w:line="276" w:lineRule="auto"/>
        <w:ind w:right="1985"/>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A554EE" w:rsidRPr="000C1A6E" w:rsidRDefault="000C1A6E" w:rsidP="000C1A6E">
      <w:pPr>
        <w:spacing w:after="200" w:line="276" w:lineRule="auto"/>
        <w:rPr>
          <w:rFonts w:ascii="Arial" w:eastAsiaTheme="minorHAnsi" w:hAnsi="Arial" w:cs="Arial"/>
          <w:szCs w:val="22"/>
          <w:lang w:eastAsia="en-US"/>
        </w:rPr>
      </w:pPr>
      <w:r>
        <w:rPr>
          <w:rFonts w:ascii="Arial" w:eastAsiaTheme="minorHAnsi" w:hAnsi="Arial" w:cs="Arial"/>
          <w:szCs w:val="22"/>
          <w:lang w:eastAsia="en-US"/>
        </w:rPr>
        <w:br w:type="page"/>
      </w:r>
      <w:r w:rsidR="00A554EE" w:rsidRPr="00A554EE">
        <w:rPr>
          <w:rFonts w:asciiTheme="majorHAnsi" w:eastAsiaTheme="majorEastAsia" w:hAnsiTheme="majorHAnsi" w:cstheme="majorBidi"/>
          <w:b/>
          <w:bCs/>
          <w:color w:val="365F91" w:themeColor="accent1" w:themeShade="BF"/>
          <w:sz w:val="40"/>
          <w:szCs w:val="28"/>
          <w:lang w:eastAsia="en-US"/>
        </w:rPr>
        <w:lastRenderedPageBreak/>
        <w:t>Giving residents value for money services</w:t>
      </w: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Pr="007B6F05" w:rsidRDefault="00930D3E" w:rsidP="00930D3E">
      <w:pPr>
        <w:spacing w:after="200" w:line="276" w:lineRule="auto"/>
        <w:ind w:right="1985"/>
        <w:rPr>
          <w:rFonts w:ascii="Arial" w:eastAsiaTheme="minorHAnsi" w:hAnsi="Arial" w:cs="Arial"/>
          <w:szCs w:val="22"/>
          <w:lang w:eastAsia="en-US"/>
        </w:rPr>
      </w:pPr>
      <w:r w:rsidRPr="007B6F05">
        <w:rPr>
          <w:rFonts w:ascii="Arial" w:eastAsiaTheme="minorHAnsi" w:hAnsi="Arial" w:cs="Arial"/>
          <w:szCs w:val="22"/>
          <w:lang w:eastAsia="en-US"/>
        </w:rPr>
        <w:t xml:space="preserve">Our Customer Service Agents at the Gateway +, Civic Centre and elsewhere dealt with an average of </w:t>
      </w:r>
      <w:r w:rsidR="007B6F05" w:rsidRPr="007B6F05">
        <w:rPr>
          <w:rFonts w:ascii="Arial" w:eastAsiaTheme="minorHAnsi" w:hAnsi="Arial" w:cs="Arial"/>
          <w:szCs w:val="22"/>
          <w:lang w:eastAsia="en-US"/>
        </w:rPr>
        <w:t xml:space="preserve">just </w:t>
      </w:r>
      <w:r w:rsidR="00C7608D">
        <w:rPr>
          <w:rFonts w:ascii="Arial" w:eastAsiaTheme="minorHAnsi" w:hAnsi="Arial" w:cs="Arial"/>
          <w:szCs w:val="22"/>
          <w:lang w:eastAsia="en-US"/>
        </w:rPr>
        <w:t>under 10</w:t>
      </w:r>
      <w:r w:rsidRPr="007B6F05">
        <w:rPr>
          <w:rFonts w:ascii="Arial" w:eastAsiaTheme="minorHAnsi" w:hAnsi="Arial" w:cs="Arial"/>
          <w:szCs w:val="22"/>
          <w:lang w:eastAsia="en-US"/>
        </w:rPr>
        <w:t>,000 visitors per month</w:t>
      </w:r>
      <w:r w:rsidR="00C7608D">
        <w:rPr>
          <w:rFonts w:ascii="Arial" w:eastAsiaTheme="minorHAnsi" w:hAnsi="Arial" w:cs="Arial"/>
          <w:szCs w:val="22"/>
          <w:lang w:eastAsia="en-US"/>
        </w:rPr>
        <w:t xml:space="preserve"> – around 1</w:t>
      </w:r>
      <w:r w:rsidR="00986E3F" w:rsidRPr="007B6F05">
        <w:rPr>
          <w:rFonts w:ascii="Arial" w:eastAsiaTheme="minorHAnsi" w:hAnsi="Arial" w:cs="Arial"/>
          <w:szCs w:val="22"/>
          <w:lang w:eastAsia="en-US"/>
        </w:rPr>
        <w:t xml:space="preserve">,000 </w:t>
      </w:r>
      <w:r w:rsidR="007B6F05" w:rsidRPr="007B6F05">
        <w:rPr>
          <w:rFonts w:ascii="Arial" w:eastAsiaTheme="minorHAnsi" w:hAnsi="Arial" w:cs="Arial"/>
          <w:szCs w:val="22"/>
          <w:lang w:eastAsia="en-US"/>
        </w:rPr>
        <w:t>less</w:t>
      </w:r>
      <w:r w:rsidR="00986E3F" w:rsidRPr="007B6F05">
        <w:rPr>
          <w:rFonts w:ascii="Arial" w:eastAsiaTheme="minorHAnsi" w:hAnsi="Arial" w:cs="Arial"/>
          <w:szCs w:val="22"/>
          <w:lang w:eastAsia="en-US"/>
        </w:rPr>
        <w:t xml:space="preserve"> </w:t>
      </w:r>
      <w:r w:rsidR="00FD1633" w:rsidRPr="007B6F05">
        <w:rPr>
          <w:rFonts w:ascii="Arial" w:eastAsiaTheme="minorHAnsi" w:hAnsi="Arial" w:cs="Arial"/>
          <w:szCs w:val="22"/>
          <w:lang w:eastAsia="en-US"/>
        </w:rPr>
        <w:t>than in the previous quarter</w:t>
      </w:r>
      <w:r w:rsidR="00A02920">
        <w:rPr>
          <w:rFonts w:ascii="Arial" w:eastAsiaTheme="minorHAnsi" w:hAnsi="Arial" w:cs="Arial"/>
          <w:szCs w:val="22"/>
          <w:lang w:eastAsia="en-US"/>
        </w:rPr>
        <w:t>.</w:t>
      </w:r>
      <w:r w:rsidR="007B6F05" w:rsidRPr="007B6F05">
        <w:rPr>
          <w:rFonts w:ascii="Arial" w:eastAsiaTheme="minorHAnsi" w:hAnsi="Arial" w:cs="Arial"/>
          <w:szCs w:val="22"/>
          <w:lang w:eastAsia="en-US"/>
        </w:rPr>
        <w:t xml:space="preserve"> It should be noted that the previous quarter is</w:t>
      </w:r>
      <w:r w:rsidR="00620DDA" w:rsidRPr="007B6F05">
        <w:rPr>
          <w:rFonts w:ascii="Arial" w:eastAsiaTheme="minorHAnsi" w:hAnsi="Arial" w:cs="Arial"/>
          <w:szCs w:val="22"/>
          <w:lang w:eastAsia="en-US"/>
        </w:rPr>
        <w:t xml:space="preserve"> traditionally </w:t>
      </w:r>
      <w:r w:rsidR="00A02920">
        <w:rPr>
          <w:rFonts w:ascii="Arial" w:eastAsiaTheme="minorHAnsi" w:hAnsi="Arial" w:cs="Arial"/>
          <w:szCs w:val="22"/>
          <w:lang w:eastAsia="en-US"/>
        </w:rPr>
        <w:t>one</w:t>
      </w:r>
      <w:r w:rsidR="00620DDA" w:rsidRPr="007B6F05">
        <w:rPr>
          <w:rFonts w:ascii="Arial" w:eastAsiaTheme="minorHAnsi" w:hAnsi="Arial" w:cs="Arial"/>
          <w:szCs w:val="22"/>
          <w:lang w:eastAsia="en-US"/>
        </w:rPr>
        <w:t xml:space="preserve"> of the busiest, with new Council Tax / Housing benefit notifications going out, as we</w:t>
      </w:r>
      <w:r w:rsidR="00AE7D55" w:rsidRPr="007B6F05">
        <w:rPr>
          <w:rFonts w:ascii="Arial" w:eastAsiaTheme="minorHAnsi" w:hAnsi="Arial" w:cs="Arial"/>
          <w:szCs w:val="22"/>
          <w:lang w:eastAsia="en-US"/>
        </w:rPr>
        <w:t>ll</w:t>
      </w:r>
      <w:r w:rsidR="00620DDA" w:rsidRPr="007B6F05">
        <w:rPr>
          <w:rFonts w:ascii="Arial" w:eastAsiaTheme="minorHAnsi" w:hAnsi="Arial" w:cs="Arial"/>
          <w:szCs w:val="22"/>
          <w:lang w:eastAsia="en-US"/>
        </w:rPr>
        <w:t xml:space="preserve"> as around 10,000 garden recycling renewal letters</w:t>
      </w:r>
      <w:r w:rsidR="007B6F05" w:rsidRPr="007B6F05">
        <w:rPr>
          <w:rFonts w:ascii="Arial" w:eastAsiaTheme="minorHAnsi" w:hAnsi="Arial" w:cs="Arial"/>
          <w:szCs w:val="22"/>
          <w:lang w:eastAsia="en-US"/>
        </w:rPr>
        <w:t xml:space="preserve"> this year</w:t>
      </w:r>
      <w:r w:rsidR="00620DDA" w:rsidRPr="007B6F05">
        <w:rPr>
          <w:rFonts w:ascii="Arial" w:eastAsiaTheme="minorHAnsi" w:hAnsi="Arial" w:cs="Arial"/>
          <w:szCs w:val="22"/>
          <w:lang w:eastAsia="en-US"/>
        </w:rPr>
        <w:t xml:space="preserve">. </w:t>
      </w:r>
      <w:r w:rsidR="007B6F05" w:rsidRPr="007B6F05">
        <w:rPr>
          <w:rFonts w:ascii="Arial" w:eastAsiaTheme="minorHAnsi" w:hAnsi="Arial" w:cs="Arial"/>
          <w:szCs w:val="22"/>
          <w:lang w:eastAsia="en-US"/>
        </w:rPr>
        <w:t>Wait times also</w:t>
      </w:r>
      <w:r w:rsidR="00C7608D">
        <w:rPr>
          <w:rFonts w:ascii="Arial" w:eastAsiaTheme="minorHAnsi" w:hAnsi="Arial" w:cs="Arial"/>
          <w:szCs w:val="22"/>
          <w:lang w:eastAsia="en-US"/>
        </w:rPr>
        <w:t xml:space="preserve"> remained strong, with around 94</w:t>
      </w:r>
      <w:r w:rsidRPr="007B6F05">
        <w:rPr>
          <w:rFonts w:ascii="Arial" w:eastAsiaTheme="minorHAnsi" w:hAnsi="Arial" w:cs="Arial"/>
          <w:szCs w:val="22"/>
          <w:lang w:eastAsia="en-US"/>
        </w:rPr>
        <w:t xml:space="preserve">% of these face-to-face queries seen within our target of 15 minutes. </w:t>
      </w:r>
    </w:p>
    <w:p w:rsidR="00930D3E" w:rsidRPr="007B6F05" w:rsidRDefault="00C7608D" w:rsidP="00930D3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T</w:t>
      </w:r>
      <w:r w:rsidR="007B6F05" w:rsidRPr="007B6F05">
        <w:rPr>
          <w:rFonts w:ascii="Arial" w:eastAsiaTheme="minorHAnsi" w:hAnsi="Arial" w:cs="Arial"/>
          <w:szCs w:val="22"/>
          <w:lang w:eastAsia="en-US"/>
        </w:rPr>
        <w:t>he</w:t>
      </w:r>
      <w:r w:rsidR="00930D3E" w:rsidRPr="007B6F05">
        <w:rPr>
          <w:rFonts w:ascii="Arial" w:eastAsiaTheme="minorHAnsi" w:hAnsi="Arial" w:cs="Arial"/>
          <w:szCs w:val="22"/>
          <w:lang w:eastAsia="en-US"/>
        </w:rPr>
        <w:t xml:space="preserve"> proportion of customers using ‘self-service’ provision </w:t>
      </w:r>
      <w:r>
        <w:rPr>
          <w:rFonts w:ascii="Arial" w:eastAsiaTheme="minorHAnsi" w:hAnsi="Arial" w:cs="Arial"/>
          <w:szCs w:val="22"/>
          <w:lang w:eastAsia="en-US"/>
        </w:rPr>
        <w:t>rose slightly to just under 17%</w:t>
      </w:r>
      <w:r w:rsidR="007B6F05" w:rsidRPr="007B6F05">
        <w:rPr>
          <w:rFonts w:ascii="Arial" w:eastAsiaTheme="minorHAnsi" w:hAnsi="Arial" w:cs="Arial"/>
          <w:szCs w:val="22"/>
          <w:lang w:eastAsia="en-US"/>
        </w:rPr>
        <w:t xml:space="preserve">, it </w:t>
      </w:r>
      <w:r w:rsidR="00930D3E" w:rsidRPr="007B6F05">
        <w:rPr>
          <w:rFonts w:ascii="Arial" w:eastAsiaTheme="minorHAnsi" w:hAnsi="Arial" w:cs="Arial"/>
          <w:szCs w:val="22"/>
          <w:lang w:eastAsia="en-US"/>
        </w:rPr>
        <w:t xml:space="preserve">remains </w:t>
      </w:r>
      <w:r w:rsidR="007B6F05" w:rsidRPr="007B6F05">
        <w:rPr>
          <w:rFonts w:ascii="Arial" w:eastAsiaTheme="minorHAnsi" w:hAnsi="Arial" w:cs="Arial"/>
          <w:szCs w:val="22"/>
          <w:lang w:eastAsia="en-US"/>
        </w:rPr>
        <w:t xml:space="preserve">above our target </w:t>
      </w:r>
      <w:r>
        <w:rPr>
          <w:rFonts w:ascii="Arial" w:eastAsiaTheme="minorHAnsi" w:hAnsi="Arial" w:cs="Arial"/>
          <w:szCs w:val="22"/>
          <w:lang w:eastAsia="en-US"/>
        </w:rPr>
        <w:t>of 10% -</w:t>
      </w:r>
      <w:r w:rsidR="00930D3E" w:rsidRPr="007B6F05">
        <w:rPr>
          <w:rFonts w:ascii="Arial" w:eastAsiaTheme="minorHAnsi" w:hAnsi="Arial" w:cs="Arial"/>
          <w:szCs w:val="22"/>
          <w:lang w:eastAsia="en-US"/>
        </w:rPr>
        <w:t xml:space="preserve">meaning that </w:t>
      </w:r>
      <w:r w:rsidR="007B6F05" w:rsidRPr="007B6F05">
        <w:rPr>
          <w:rFonts w:ascii="Arial" w:eastAsiaTheme="minorHAnsi" w:hAnsi="Arial" w:cs="Arial"/>
          <w:szCs w:val="22"/>
          <w:lang w:eastAsia="en-US"/>
        </w:rPr>
        <w:t>customers</w:t>
      </w:r>
      <w:r w:rsidR="00930D3E" w:rsidRPr="007B6F05">
        <w:rPr>
          <w:rFonts w:ascii="Arial" w:eastAsiaTheme="minorHAnsi" w:hAnsi="Arial" w:cs="Arial"/>
          <w:szCs w:val="22"/>
          <w:lang w:eastAsia="en-US"/>
        </w:rPr>
        <w:t xml:space="preserve"> didn’t need to speak to a member of staff and </w:t>
      </w:r>
      <w:r w:rsidR="00D82A8E" w:rsidRPr="007B6F05">
        <w:rPr>
          <w:rFonts w:ascii="Arial" w:eastAsiaTheme="minorHAnsi" w:hAnsi="Arial" w:cs="Arial"/>
          <w:szCs w:val="22"/>
          <w:lang w:eastAsia="en-US"/>
        </w:rPr>
        <w:t>freeing up</w:t>
      </w:r>
      <w:r w:rsidR="00930D3E" w:rsidRPr="007B6F05">
        <w:rPr>
          <w:rFonts w:ascii="Arial" w:eastAsiaTheme="minorHAnsi" w:hAnsi="Arial" w:cs="Arial"/>
          <w:szCs w:val="22"/>
          <w:lang w:eastAsia="en-US"/>
        </w:rPr>
        <w:t xml:space="preserve"> offic</w:t>
      </w:r>
      <w:r w:rsidR="00FA23AC" w:rsidRPr="007B6F05">
        <w:rPr>
          <w:rFonts w:ascii="Arial" w:eastAsiaTheme="minorHAnsi" w:hAnsi="Arial" w:cs="Arial"/>
          <w:szCs w:val="22"/>
          <w:lang w:eastAsia="en-US"/>
        </w:rPr>
        <w:t xml:space="preserve">ers </w:t>
      </w:r>
      <w:r w:rsidR="00930D3E" w:rsidRPr="007B6F05">
        <w:rPr>
          <w:rFonts w:ascii="Arial" w:eastAsiaTheme="minorHAnsi" w:hAnsi="Arial" w:cs="Arial"/>
          <w:szCs w:val="22"/>
          <w:lang w:eastAsia="en-US"/>
        </w:rPr>
        <w:t>to deal with more complex queries.</w:t>
      </w:r>
    </w:p>
    <w:p w:rsidR="00B61986" w:rsidRPr="00B61986" w:rsidRDefault="00B61986" w:rsidP="00930D3E">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Customer Services Team</w:t>
      </w:r>
    </w:p>
    <w:p w:rsidR="00344755" w:rsidRDefault="00344755" w:rsidP="00930D3E">
      <w:pPr>
        <w:spacing w:after="200" w:line="276" w:lineRule="auto"/>
        <w:ind w:right="1985"/>
        <w:rPr>
          <w:rFonts w:ascii="Arial" w:eastAsiaTheme="minorHAnsi" w:hAnsi="Arial" w:cs="Arial"/>
          <w:szCs w:val="22"/>
          <w:lang w:eastAsia="en-US"/>
        </w:rPr>
      </w:pPr>
    </w:p>
    <w:p w:rsidR="00344755" w:rsidRDefault="00344755" w:rsidP="00C14A3D">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 xml:space="preserve">By the end of June we had collected just </w:t>
      </w:r>
      <w:r w:rsidR="00B61986">
        <w:rPr>
          <w:rFonts w:ascii="Arial" w:eastAsiaTheme="minorHAnsi" w:hAnsi="Arial" w:cs="Arial"/>
          <w:szCs w:val="22"/>
          <w:lang w:eastAsia="en-US"/>
        </w:rPr>
        <w:t>under</w:t>
      </w:r>
      <w:r w:rsidRPr="00A554EE">
        <w:rPr>
          <w:rFonts w:ascii="Arial" w:eastAsiaTheme="minorHAnsi" w:hAnsi="Arial" w:cs="Arial"/>
          <w:szCs w:val="22"/>
          <w:lang w:eastAsia="en-US"/>
        </w:rPr>
        <w:t xml:space="preserve"> </w:t>
      </w:r>
      <w:r w:rsidR="00B61986">
        <w:rPr>
          <w:rFonts w:ascii="Arial" w:eastAsiaTheme="minorHAnsi" w:hAnsi="Arial" w:cs="Arial"/>
          <w:szCs w:val="22"/>
          <w:lang w:eastAsia="en-US"/>
        </w:rPr>
        <w:t>6</w:t>
      </w:r>
      <w:r w:rsidRPr="00A554EE">
        <w:rPr>
          <w:rFonts w:ascii="Arial" w:eastAsiaTheme="minorHAnsi" w:hAnsi="Arial" w:cs="Arial"/>
          <w:szCs w:val="22"/>
          <w:lang w:eastAsia="en-US"/>
        </w:rPr>
        <w:t>0% of council tax and business rates, around the same as at this point last y</w:t>
      </w:r>
      <w:r w:rsidR="00D82A8E">
        <w:rPr>
          <w:rFonts w:ascii="Arial" w:eastAsiaTheme="minorHAnsi" w:hAnsi="Arial" w:cs="Arial"/>
          <w:szCs w:val="22"/>
          <w:lang w:eastAsia="en-US"/>
        </w:rPr>
        <w:t>ear. Around 67% of residents ch</w:t>
      </w:r>
      <w:r w:rsidRPr="00A554EE">
        <w:rPr>
          <w:rFonts w:ascii="Arial" w:eastAsiaTheme="minorHAnsi" w:hAnsi="Arial" w:cs="Arial"/>
          <w:szCs w:val="22"/>
          <w:lang w:eastAsia="en-US"/>
        </w:rPr>
        <w:t>ose to use direct debit for paying council tax, a figure which remains broadly constant compared to last year.</w:t>
      </w:r>
    </w:p>
    <w:p w:rsidR="00B61986" w:rsidRPr="00B61986" w:rsidRDefault="00B61986" w:rsidP="00C14A3D">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A554EE" w:rsidRPr="00A554EE" w:rsidRDefault="00A554EE" w:rsidP="00A554EE">
      <w:pPr>
        <w:spacing w:after="200" w:line="276" w:lineRule="auto"/>
        <w:rPr>
          <w:rFonts w:ascii="Arial" w:eastAsiaTheme="minorHAnsi" w:hAnsi="Arial" w:cs="Arial"/>
          <w:szCs w:val="22"/>
          <w:lang w:eastAsia="en-US"/>
        </w:rPr>
      </w:pPr>
    </w:p>
    <w:p w:rsidR="00A554EE" w:rsidRDefault="00B61986" w:rsidP="00620DDA">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The benefits caseload has fallen to around 10,0</w:t>
      </w:r>
      <w:r w:rsidR="00A554EE" w:rsidRPr="00A554EE">
        <w:rPr>
          <w:rFonts w:ascii="Arial" w:eastAsiaTheme="minorHAnsi" w:hAnsi="Arial" w:cs="Arial"/>
          <w:szCs w:val="22"/>
          <w:lang w:eastAsia="en-US"/>
        </w:rPr>
        <w:t>00 throughout the quarter. This in turn has meant that the average time taken to process new claims and changes in circumstances has</w:t>
      </w:r>
      <w:r>
        <w:rPr>
          <w:rFonts w:ascii="Arial" w:eastAsiaTheme="minorHAnsi" w:hAnsi="Arial" w:cs="Arial"/>
          <w:szCs w:val="22"/>
          <w:lang w:eastAsia="en-US"/>
        </w:rPr>
        <w:t xml:space="preserve"> levelled-out at around</w:t>
      </w:r>
      <w:r w:rsidR="00A554EE" w:rsidRPr="00A554EE">
        <w:rPr>
          <w:rFonts w:ascii="Arial" w:eastAsiaTheme="minorHAnsi" w:hAnsi="Arial" w:cs="Arial"/>
          <w:szCs w:val="22"/>
          <w:lang w:eastAsia="en-US"/>
        </w:rPr>
        <w:t xml:space="preserve"> 5</w:t>
      </w:r>
      <w:r>
        <w:rPr>
          <w:rFonts w:ascii="Arial" w:eastAsiaTheme="minorHAnsi" w:hAnsi="Arial" w:cs="Arial"/>
          <w:szCs w:val="22"/>
          <w:lang w:eastAsia="en-US"/>
        </w:rPr>
        <w:t xml:space="preserve"> and a half</w:t>
      </w:r>
      <w:r w:rsidR="00A554EE" w:rsidRPr="00A554EE">
        <w:rPr>
          <w:rFonts w:ascii="Arial" w:eastAsiaTheme="minorHAnsi" w:hAnsi="Arial" w:cs="Arial"/>
          <w:szCs w:val="22"/>
          <w:lang w:eastAsia="en-US"/>
        </w:rPr>
        <w:t xml:space="preserve"> days.</w:t>
      </w:r>
    </w:p>
    <w:p w:rsidR="00B61986" w:rsidRPr="00B61986" w:rsidRDefault="00B61986" w:rsidP="00620DDA">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FA23AC" w:rsidRDefault="00FA23AC" w:rsidP="00344755">
      <w:pPr>
        <w:spacing w:after="200" w:line="276" w:lineRule="auto"/>
        <w:rPr>
          <w:rFonts w:ascii="Arial" w:eastAsiaTheme="minorHAnsi" w:hAnsi="Arial" w:cs="Arial"/>
          <w:szCs w:val="22"/>
          <w:lang w:eastAsia="en-US"/>
        </w:rPr>
      </w:pPr>
    </w:p>
    <w:p w:rsidR="00FA23AC" w:rsidRDefault="000C1A6E" w:rsidP="00FA23AC">
      <w:pPr>
        <w:spacing w:after="200" w:line="276" w:lineRule="auto"/>
        <w:ind w:left="1985"/>
        <w:jc w:val="right"/>
        <w:rPr>
          <w:rFonts w:ascii="Arial" w:eastAsiaTheme="minorHAnsi" w:hAnsi="Arial" w:cs="Arial"/>
          <w:szCs w:val="22"/>
          <w:lang w:eastAsia="en-US"/>
        </w:rPr>
      </w:pPr>
      <w:r w:rsidRPr="000C1A6E">
        <w:rPr>
          <w:rFonts w:ascii="Arial" w:eastAsiaTheme="minorHAnsi" w:hAnsi="Arial" w:cs="Arial"/>
          <w:szCs w:val="22"/>
          <w:lang w:eastAsia="en-US"/>
        </w:rPr>
        <w:t xml:space="preserve">In July Cabinet updated a ‘suite’ of policies which review and strengthen the council’s approach to tackling </w:t>
      </w:r>
      <w:r w:rsidR="00B56172" w:rsidRPr="000C1A6E">
        <w:rPr>
          <w:rFonts w:ascii="Arial" w:eastAsiaTheme="minorHAnsi" w:hAnsi="Arial" w:cs="Arial"/>
          <w:szCs w:val="22"/>
          <w:lang w:eastAsia="en-US"/>
        </w:rPr>
        <w:t>fraud</w:t>
      </w:r>
      <w:r w:rsidRPr="000C1A6E">
        <w:rPr>
          <w:rFonts w:ascii="Arial" w:eastAsiaTheme="minorHAnsi" w:hAnsi="Arial" w:cs="Arial"/>
          <w:szCs w:val="22"/>
          <w:lang w:eastAsia="en-US"/>
        </w:rPr>
        <w:t xml:space="preserve">, corruption and money-laundering whilst providing a framework for officers to speak up about concerns they might have. </w:t>
      </w:r>
    </w:p>
    <w:p w:rsidR="002E78B6" w:rsidRPr="002E78B6" w:rsidRDefault="002E78B6" w:rsidP="00FA23AC">
      <w:pPr>
        <w:spacing w:after="200" w:line="276" w:lineRule="auto"/>
        <w:ind w:left="1985"/>
        <w:jc w:val="right"/>
        <w:rPr>
          <w:rFonts w:ascii="Arial" w:eastAsiaTheme="minorHAnsi" w:hAnsi="Arial" w:cs="Arial"/>
          <w:sz w:val="16"/>
          <w:szCs w:val="22"/>
          <w:lang w:eastAsia="en-US"/>
        </w:rPr>
      </w:pPr>
      <w:r w:rsidRPr="002E78B6">
        <w:rPr>
          <w:rFonts w:ascii="Arial" w:eastAsiaTheme="minorHAnsi" w:hAnsi="Arial" w:cs="Arial"/>
          <w:sz w:val="16"/>
          <w:szCs w:val="22"/>
          <w:lang w:eastAsia="en-US"/>
        </w:rPr>
        <w:t>Source: Cabinet 10/07/14 minute #72</w:t>
      </w:r>
    </w:p>
    <w:p w:rsidR="00A554EE" w:rsidRPr="00A554EE" w:rsidRDefault="00A554EE" w:rsidP="00A554EE">
      <w:pPr>
        <w:spacing w:after="200" w:line="276" w:lineRule="auto"/>
        <w:jc w:val="right"/>
        <w:rPr>
          <w:rFonts w:ascii="Arial" w:eastAsiaTheme="minorHAnsi" w:hAnsi="Arial" w:cs="Arial"/>
          <w:szCs w:val="22"/>
          <w:lang w:eastAsia="en-US"/>
        </w:rPr>
      </w:pPr>
    </w:p>
    <w:p w:rsidR="00A554EE" w:rsidRDefault="00A554EE" w:rsidP="00A554EE">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t>The percentage of sundry debtor income received – small payments from residents who don’t usually interact with the council (parking fines, pest control s</w:t>
      </w:r>
      <w:r w:rsidR="00B61986">
        <w:rPr>
          <w:rFonts w:ascii="Arial" w:eastAsiaTheme="minorHAnsi" w:hAnsi="Arial" w:cs="Arial"/>
          <w:szCs w:val="22"/>
          <w:lang w:eastAsia="en-US"/>
        </w:rPr>
        <w:t>ervices etc) - averaged around 95</w:t>
      </w:r>
      <w:r w:rsidRPr="00A554EE">
        <w:rPr>
          <w:rFonts w:ascii="Arial" w:eastAsiaTheme="minorHAnsi" w:hAnsi="Arial" w:cs="Arial"/>
          <w:szCs w:val="22"/>
          <w:lang w:eastAsia="en-US"/>
        </w:rPr>
        <w:t>%, 1</w:t>
      </w:r>
      <w:r w:rsidR="00B61986">
        <w:rPr>
          <w:rFonts w:ascii="Arial" w:eastAsiaTheme="minorHAnsi" w:hAnsi="Arial" w:cs="Arial"/>
          <w:szCs w:val="22"/>
          <w:lang w:eastAsia="en-US"/>
        </w:rPr>
        <w:t>5</w:t>
      </w:r>
      <w:r w:rsidRPr="00A554EE">
        <w:rPr>
          <w:rFonts w:ascii="Arial" w:eastAsiaTheme="minorHAnsi" w:hAnsi="Arial" w:cs="Arial"/>
          <w:szCs w:val="22"/>
          <w:lang w:eastAsia="en-US"/>
        </w:rPr>
        <w:t xml:space="preserve">% </w:t>
      </w:r>
      <w:r w:rsidR="00B61986">
        <w:rPr>
          <w:rFonts w:ascii="Arial" w:eastAsiaTheme="minorHAnsi" w:hAnsi="Arial" w:cs="Arial"/>
          <w:szCs w:val="22"/>
          <w:lang w:eastAsia="en-US"/>
        </w:rPr>
        <w:t>higher</w:t>
      </w:r>
      <w:r w:rsidRPr="00A554EE">
        <w:rPr>
          <w:rFonts w:ascii="Arial" w:eastAsiaTheme="minorHAnsi" w:hAnsi="Arial" w:cs="Arial"/>
          <w:szCs w:val="22"/>
          <w:lang w:eastAsia="en-US"/>
        </w:rPr>
        <w:t xml:space="preserve"> than in previous quarters</w:t>
      </w:r>
      <w:r w:rsidR="00B61986">
        <w:rPr>
          <w:rFonts w:ascii="Arial" w:eastAsiaTheme="minorHAnsi" w:hAnsi="Arial" w:cs="Arial"/>
          <w:szCs w:val="22"/>
          <w:lang w:eastAsia="en-US"/>
        </w:rPr>
        <w:t>.</w:t>
      </w:r>
    </w:p>
    <w:p w:rsidR="00B61986" w:rsidRPr="00B61986" w:rsidRDefault="00B61986" w:rsidP="00A554EE">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20DDA" w:rsidRDefault="00620DDA" w:rsidP="00620DDA">
      <w:pPr>
        <w:spacing w:after="200" w:line="276" w:lineRule="auto"/>
        <w:ind w:right="1985"/>
        <w:rPr>
          <w:rFonts w:ascii="Arial" w:eastAsiaTheme="minorHAnsi" w:hAnsi="Arial" w:cs="Arial"/>
          <w:szCs w:val="22"/>
          <w:lang w:eastAsia="en-US"/>
        </w:rPr>
      </w:pPr>
    </w:p>
    <w:p w:rsidR="00A554EE" w:rsidRPr="005C52D9" w:rsidRDefault="00620DDA" w:rsidP="0046089F">
      <w:pPr>
        <w:spacing w:after="200" w:line="276" w:lineRule="auto"/>
        <w:ind w:left="1985"/>
        <w:jc w:val="right"/>
        <w:rPr>
          <w:rFonts w:ascii="Arial" w:eastAsiaTheme="minorHAnsi" w:hAnsi="Arial" w:cs="Arial"/>
          <w:szCs w:val="22"/>
          <w:lang w:eastAsia="en-US"/>
        </w:rPr>
      </w:pPr>
      <w:r w:rsidRPr="005C52D9">
        <w:rPr>
          <w:rFonts w:ascii="Arial" w:eastAsiaTheme="minorHAnsi" w:hAnsi="Arial" w:cs="Arial"/>
          <w:szCs w:val="22"/>
          <w:lang w:eastAsia="en-US"/>
        </w:rPr>
        <w:t>Working with colleagues from Kent County Council’s occupational health, we compl</w:t>
      </w:r>
      <w:r w:rsidR="005C52D9" w:rsidRPr="005C52D9">
        <w:rPr>
          <w:rFonts w:ascii="Arial" w:eastAsiaTheme="minorHAnsi" w:hAnsi="Arial" w:cs="Arial"/>
          <w:szCs w:val="22"/>
          <w:lang w:eastAsia="en-US"/>
        </w:rPr>
        <w:t>eted over 70</w:t>
      </w:r>
      <w:r w:rsidRPr="005C52D9">
        <w:rPr>
          <w:rFonts w:ascii="Arial" w:eastAsiaTheme="minorHAnsi" w:hAnsi="Arial" w:cs="Arial"/>
          <w:szCs w:val="22"/>
          <w:lang w:eastAsia="en-US"/>
        </w:rPr>
        <w:t xml:space="preserve"> disabled adaptations - from grab rails to flush floor showers - to private and public sector homes during the</w:t>
      </w:r>
      <w:r w:rsidR="005C52D9" w:rsidRPr="005C52D9">
        <w:rPr>
          <w:rFonts w:ascii="Arial" w:eastAsiaTheme="minorHAnsi" w:hAnsi="Arial" w:cs="Arial"/>
          <w:szCs w:val="22"/>
          <w:lang w:eastAsia="en-US"/>
        </w:rPr>
        <w:t xml:space="preserve"> three months (to July)</w:t>
      </w:r>
      <w:r w:rsidRPr="005C52D9">
        <w:rPr>
          <w:rFonts w:ascii="Arial" w:eastAsiaTheme="minorHAnsi" w:hAnsi="Arial" w:cs="Arial"/>
          <w:szCs w:val="22"/>
          <w:lang w:eastAsia="en-US"/>
        </w:rPr>
        <w:t xml:space="preserve">. This is slightly more than during the previous three months, </w:t>
      </w:r>
      <w:r w:rsidR="005C52D9" w:rsidRPr="005C52D9">
        <w:rPr>
          <w:rFonts w:ascii="Arial" w:eastAsiaTheme="minorHAnsi" w:hAnsi="Arial" w:cs="Arial"/>
          <w:szCs w:val="22"/>
          <w:lang w:eastAsia="en-US"/>
        </w:rPr>
        <w:t>and comparable to</w:t>
      </w:r>
      <w:r w:rsidRPr="005C52D9">
        <w:rPr>
          <w:rFonts w:ascii="Arial" w:eastAsiaTheme="minorHAnsi" w:hAnsi="Arial" w:cs="Arial"/>
          <w:szCs w:val="22"/>
          <w:lang w:eastAsia="en-US"/>
        </w:rPr>
        <w:t xml:space="preserve"> the same time last year.</w:t>
      </w:r>
    </w:p>
    <w:p w:rsidR="00B61986" w:rsidRDefault="00B61986" w:rsidP="0046089F">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Community and Housing Services</w:t>
      </w:r>
    </w:p>
    <w:p w:rsidR="000C1A6E" w:rsidRDefault="000C1A6E" w:rsidP="0046089F">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 xml:space="preserve">In July Cabinet reviewed its disabled adaptations work for council tenants, approving a revised eligibility policy to ensure the best use of available funding and better prioritisation of works based on need, alongside authority to the Head of Community and Housing to set an appropriate budget to achieve this. </w:t>
      </w:r>
    </w:p>
    <w:p w:rsidR="002E78B6" w:rsidRPr="002E78B6" w:rsidRDefault="002E78B6" w:rsidP="0046089F">
      <w:pPr>
        <w:spacing w:after="200" w:line="276" w:lineRule="auto"/>
        <w:ind w:left="1985"/>
        <w:jc w:val="right"/>
        <w:rPr>
          <w:rFonts w:ascii="Arial" w:eastAsiaTheme="minorHAnsi" w:hAnsi="Arial" w:cs="Arial"/>
          <w:sz w:val="16"/>
          <w:szCs w:val="22"/>
          <w:lang w:eastAsia="en-US"/>
        </w:rPr>
      </w:pPr>
      <w:r w:rsidRPr="002E78B6">
        <w:rPr>
          <w:rFonts w:ascii="Arial" w:eastAsiaTheme="minorHAnsi" w:hAnsi="Arial" w:cs="Arial"/>
          <w:sz w:val="16"/>
          <w:szCs w:val="22"/>
          <w:lang w:eastAsia="en-US"/>
        </w:rPr>
        <w:t>Source: Cabinet 10/07/14 minute #75</w:t>
      </w:r>
    </w:p>
    <w:p w:rsidR="00620DDA" w:rsidRPr="00A554EE" w:rsidRDefault="00620DDA" w:rsidP="00620DDA">
      <w:pPr>
        <w:spacing w:after="200" w:line="276" w:lineRule="auto"/>
        <w:ind w:left="1985"/>
        <w:jc w:val="right"/>
        <w:rPr>
          <w:rFonts w:ascii="Arial" w:eastAsiaTheme="minorHAnsi" w:hAnsi="Arial" w:cs="Arial"/>
          <w:szCs w:val="22"/>
          <w:lang w:eastAsia="en-US"/>
        </w:rPr>
      </w:pPr>
    </w:p>
    <w:p w:rsidR="00A554EE" w:rsidRDefault="000C1A6E" w:rsidP="004324DA">
      <w:pPr>
        <w:autoSpaceDE w:val="0"/>
        <w:autoSpaceDN w:val="0"/>
        <w:adjustRightInd w:val="0"/>
        <w:ind w:right="1985"/>
        <w:rPr>
          <w:rFonts w:ascii="Arial" w:eastAsiaTheme="minorHAnsi" w:hAnsi="Arial" w:cs="Arial"/>
          <w:lang w:eastAsia="en-US"/>
        </w:rPr>
      </w:pPr>
      <w:r w:rsidRPr="004324DA">
        <w:rPr>
          <w:rFonts w:ascii="Arial" w:eastAsiaTheme="minorHAnsi" w:hAnsi="Arial" w:cs="Arial"/>
          <w:szCs w:val="22"/>
          <w:lang w:eastAsia="en-US"/>
        </w:rPr>
        <w:t xml:space="preserve">In September the Audit Committee received the annual audit findings </w:t>
      </w:r>
      <w:r w:rsidR="004324DA" w:rsidRPr="004324DA">
        <w:rPr>
          <w:rFonts w:ascii="Arial" w:eastAsiaTheme="minorHAnsi" w:hAnsi="Arial" w:cs="Arial"/>
          <w:szCs w:val="22"/>
          <w:lang w:eastAsia="en-US"/>
        </w:rPr>
        <w:t>on</w:t>
      </w:r>
      <w:r w:rsidRPr="004324DA">
        <w:rPr>
          <w:rFonts w:ascii="Arial" w:eastAsiaTheme="minorHAnsi" w:hAnsi="Arial" w:cs="Arial"/>
          <w:szCs w:val="22"/>
          <w:lang w:eastAsia="en-US"/>
        </w:rPr>
        <w:t xml:space="preserve"> the council’s </w:t>
      </w:r>
      <w:r w:rsidR="004324DA" w:rsidRPr="004324DA">
        <w:rPr>
          <w:rFonts w:ascii="Arial" w:eastAsiaTheme="minorHAnsi" w:hAnsi="Arial" w:cs="Arial"/>
          <w:szCs w:val="22"/>
          <w:lang w:eastAsia="en-US"/>
        </w:rPr>
        <w:t xml:space="preserve">financial statements by its external auditors. The auditors offered a positive unqualified conclusion on </w:t>
      </w:r>
      <w:r w:rsidR="004324DA" w:rsidRPr="004324DA">
        <w:rPr>
          <w:rFonts w:ascii="Arial" w:eastAsiaTheme="minorHAnsi" w:hAnsi="Arial" w:cs="Arial"/>
          <w:lang w:eastAsia="en-US"/>
        </w:rPr>
        <w:t>the Council's arrangements</w:t>
      </w:r>
      <w:r w:rsidR="004324DA">
        <w:rPr>
          <w:rFonts w:ascii="Arial" w:eastAsiaTheme="minorHAnsi" w:hAnsi="Arial" w:cs="Arial"/>
          <w:lang w:eastAsia="en-US"/>
        </w:rPr>
        <w:t xml:space="preserve"> </w:t>
      </w:r>
      <w:r w:rsidR="004324DA" w:rsidRPr="004324DA">
        <w:rPr>
          <w:rFonts w:ascii="Arial" w:eastAsiaTheme="minorHAnsi" w:hAnsi="Arial" w:cs="Arial"/>
          <w:lang w:eastAsia="en-US"/>
        </w:rPr>
        <w:t>to secure economy, efficiency and effectiveness in its use of resources.</w:t>
      </w:r>
    </w:p>
    <w:p w:rsidR="002E78B6" w:rsidRPr="002E78B6" w:rsidRDefault="002E78B6" w:rsidP="004324DA">
      <w:pPr>
        <w:autoSpaceDE w:val="0"/>
        <w:autoSpaceDN w:val="0"/>
        <w:adjustRightInd w:val="0"/>
        <w:ind w:right="1985"/>
        <w:rPr>
          <w:rFonts w:ascii="Arial" w:eastAsiaTheme="minorHAnsi" w:hAnsi="Arial" w:cs="Arial"/>
          <w:sz w:val="10"/>
          <w:lang w:eastAsia="en-US"/>
        </w:rPr>
      </w:pPr>
    </w:p>
    <w:p w:rsidR="002E78B6" w:rsidRPr="004324DA" w:rsidRDefault="002E78B6" w:rsidP="004324DA">
      <w:pPr>
        <w:autoSpaceDE w:val="0"/>
        <w:autoSpaceDN w:val="0"/>
        <w:adjustRightInd w:val="0"/>
        <w:ind w:right="1985"/>
        <w:rPr>
          <w:rFonts w:ascii="Arial" w:eastAsiaTheme="minorHAnsi" w:hAnsi="Arial" w:cs="Arial"/>
          <w:lang w:eastAsia="en-US"/>
        </w:rPr>
      </w:pPr>
      <w:r w:rsidRPr="004135B3">
        <w:rPr>
          <w:rFonts w:ascii="Arial" w:eastAsiaTheme="minorHAnsi" w:hAnsi="Arial" w:cs="Arial"/>
          <w:sz w:val="16"/>
          <w:lang w:eastAsia="en-US"/>
        </w:rPr>
        <w:t xml:space="preserve">Source: </w:t>
      </w:r>
      <w:r w:rsidR="004135B3" w:rsidRPr="004135B3">
        <w:rPr>
          <w:rFonts w:ascii="Arial" w:eastAsiaTheme="minorHAnsi" w:hAnsi="Arial" w:cs="Arial"/>
          <w:sz w:val="16"/>
          <w:lang w:eastAsia="en-US"/>
        </w:rPr>
        <w:t>Audit Committee 25</w:t>
      </w:r>
      <w:r w:rsidRPr="004135B3">
        <w:rPr>
          <w:rFonts w:ascii="Arial" w:eastAsiaTheme="minorHAnsi" w:hAnsi="Arial" w:cs="Arial"/>
          <w:sz w:val="16"/>
          <w:lang w:eastAsia="en-US"/>
        </w:rPr>
        <w:t>/10/14 minute #</w:t>
      </w:r>
      <w:r w:rsidR="004135B3" w:rsidRPr="004135B3">
        <w:rPr>
          <w:rFonts w:ascii="Arial" w:eastAsiaTheme="minorHAnsi" w:hAnsi="Arial" w:cs="Arial"/>
          <w:sz w:val="16"/>
          <w:lang w:eastAsia="en-US"/>
        </w:rPr>
        <w:t>157</w:t>
      </w:r>
    </w:p>
    <w:p w:rsidR="00FA23AC" w:rsidRDefault="00FA23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A554EE" w:rsidRPr="00A554EE" w:rsidRDefault="00FA23AC" w:rsidP="00A554EE">
      <w:pPr>
        <w:keepNext/>
        <w:keepLines/>
        <w:spacing w:before="200" w:line="276" w:lineRule="auto"/>
        <w:outlineLvl w:val="1"/>
        <w:rPr>
          <w:rFonts w:asciiTheme="majorHAnsi" w:eastAsiaTheme="majorEastAsia" w:hAnsiTheme="majorHAnsi" w:cstheme="majorBidi"/>
          <w:b/>
          <w:bCs/>
          <w:color w:val="4F81BD" w:themeColor="accent1"/>
          <w:sz w:val="32"/>
          <w:szCs w:val="26"/>
          <w:lang w:eastAsia="en-US"/>
        </w:rPr>
      </w:pPr>
      <w:r>
        <w:rPr>
          <w:rFonts w:asciiTheme="majorHAnsi" w:eastAsiaTheme="majorEastAsia" w:hAnsiTheme="majorHAnsi" w:cstheme="majorBidi"/>
          <w:b/>
          <w:bCs/>
          <w:color w:val="4F81BD" w:themeColor="accent1"/>
          <w:sz w:val="36"/>
          <w:szCs w:val="26"/>
          <w:lang w:eastAsia="en-US"/>
        </w:rPr>
        <w:lastRenderedPageBreak/>
        <w:t>T</w:t>
      </w:r>
      <w:r w:rsidR="00A554EE" w:rsidRPr="00A554EE">
        <w:rPr>
          <w:rFonts w:asciiTheme="majorHAnsi" w:eastAsiaTheme="majorEastAsia" w:hAnsiTheme="majorHAnsi" w:cstheme="majorBidi"/>
          <w:b/>
          <w:bCs/>
          <w:color w:val="4F81BD" w:themeColor="accent1"/>
          <w:sz w:val="36"/>
          <w:szCs w:val="26"/>
          <w:lang w:eastAsia="en-US"/>
        </w:rPr>
        <w:t>echnical Annex</w:t>
      </w:r>
    </w:p>
    <w:tbl>
      <w:tblPr>
        <w:tblStyle w:val="TableGrid"/>
        <w:tblpPr w:leftFromText="180" w:rightFromText="180" w:vertAnchor="text" w:horzAnchor="margin" w:tblpXSpec="center" w:tblpY="326"/>
        <w:tblW w:w="5675" w:type="pct"/>
        <w:tblLook w:val="04A0" w:firstRow="1" w:lastRow="0" w:firstColumn="1" w:lastColumn="0" w:noHBand="0" w:noVBand="1"/>
      </w:tblPr>
      <w:tblGrid>
        <w:gridCol w:w="4819"/>
        <w:gridCol w:w="1135"/>
        <w:gridCol w:w="1135"/>
        <w:gridCol w:w="1135"/>
        <w:gridCol w:w="1135"/>
        <w:gridCol w:w="1131"/>
      </w:tblGrid>
      <w:tr w:rsidR="004324DA" w:rsidTr="00F44712">
        <w:tc>
          <w:tcPr>
            <w:tcW w:w="2297" w:type="pct"/>
            <w:tcBorders>
              <w:bottom w:val="single" w:sz="4" w:space="0" w:color="auto"/>
              <w:right w:val="single" w:sz="18" w:space="0" w:color="auto"/>
            </w:tcBorders>
            <w:shd w:val="clear" w:color="auto" w:fill="D9D9D9" w:themeFill="background1" w:themeFillShade="D9"/>
          </w:tcPr>
          <w:p w:rsidR="004324DA" w:rsidRDefault="004324DA" w:rsidP="004324DA">
            <w:pPr>
              <w:jc w:val="center"/>
              <w:rPr>
                <w:rFonts w:ascii="Arial" w:hAnsi="Arial" w:cs="Arial"/>
              </w:rPr>
            </w:pPr>
          </w:p>
          <w:p w:rsidR="004324DA" w:rsidRPr="00D22A1B" w:rsidRDefault="004324DA" w:rsidP="004324DA">
            <w:pPr>
              <w:jc w:val="center"/>
              <w:rPr>
                <w:rFonts w:ascii="Arial" w:hAnsi="Arial" w:cs="Arial"/>
              </w:rPr>
            </w:pPr>
            <w:r w:rsidRPr="00D22A1B">
              <w:rPr>
                <w:rFonts w:ascii="Arial" w:hAnsi="Arial" w:cs="Arial"/>
              </w:rPr>
              <w:t>Indicator</w:t>
            </w:r>
          </w:p>
        </w:tc>
        <w:tc>
          <w:tcPr>
            <w:tcW w:w="541" w:type="pct"/>
            <w:tcBorders>
              <w:left w:val="single" w:sz="18" w:space="0" w:color="auto"/>
              <w:bottom w:val="single" w:sz="4" w:space="0" w:color="auto"/>
            </w:tcBorders>
            <w:shd w:val="clear" w:color="auto" w:fill="D9D9D9" w:themeFill="background1" w:themeFillShade="D9"/>
          </w:tcPr>
          <w:p w:rsidR="004324DA" w:rsidRPr="00D22A1B" w:rsidRDefault="004324DA" w:rsidP="004324DA">
            <w:pPr>
              <w:jc w:val="center"/>
              <w:rPr>
                <w:rFonts w:ascii="Arial" w:hAnsi="Arial" w:cs="Arial"/>
                <w:i/>
              </w:rPr>
            </w:pPr>
            <w:r>
              <w:rPr>
                <w:rFonts w:ascii="Arial" w:hAnsi="Arial" w:cs="Arial"/>
                <w:i/>
              </w:rPr>
              <w:t>Quarter 2</w:t>
            </w:r>
            <w:r w:rsidRPr="00D22A1B">
              <w:rPr>
                <w:rFonts w:ascii="Arial" w:hAnsi="Arial" w:cs="Arial"/>
                <w:i/>
              </w:rPr>
              <w:t xml:space="preserve"> 2014/15</w:t>
            </w:r>
          </w:p>
        </w:tc>
        <w:tc>
          <w:tcPr>
            <w:tcW w:w="541" w:type="pct"/>
            <w:tcBorders>
              <w:bottom w:val="single" w:sz="4" w:space="0" w:color="auto"/>
            </w:tcBorders>
            <w:shd w:val="clear" w:color="auto" w:fill="D9D9D9" w:themeFill="background1" w:themeFillShade="D9"/>
          </w:tcPr>
          <w:p w:rsidR="004324DA" w:rsidRPr="004324DA" w:rsidRDefault="004324DA" w:rsidP="004324DA">
            <w:pPr>
              <w:jc w:val="center"/>
              <w:rPr>
                <w:rFonts w:ascii="Arial" w:hAnsi="Arial" w:cs="Arial"/>
              </w:rPr>
            </w:pPr>
            <w:r w:rsidRPr="004324DA">
              <w:rPr>
                <w:rFonts w:ascii="Arial" w:hAnsi="Arial" w:cs="Arial"/>
              </w:rPr>
              <w:t>Quarter 1 2014/15</w:t>
            </w:r>
          </w:p>
        </w:tc>
        <w:tc>
          <w:tcPr>
            <w:tcW w:w="541" w:type="pct"/>
            <w:tcBorders>
              <w:bottom w:val="single" w:sz="4" w:space="0" w:color="auto"/>
            </w:tcBorders>
            <w:shd w:val="clear" w:color="auto" w:fill="D9D9D9" w:themeFill="background1" w:themeFillShade="D9"/>
          </w:tcPr>
          <w:p w:rsidR="004324DA" w:rsidRPr="00D22A1B" w:rsidRDefault="004324DA" w:rsidP="004324DA">
            <w:pPr>
              <w:jc w:val="center"/>
              <w:rPr>
                <w:rFonts w:ascii="Arial" w:hAnsi="Arial" w:cs="Arial"/>
              </w:rPr>
            </w:pPr>
            <w:r w:rsidRPr="00D22A1B">
              <w:rPr>
                <w:rFonts w:ascii="Arial" w:hAnsi="Arial" w:cs="Arial"/>
              </w:rPr>
              <w:t>Quarter 4 2013/14</w:t>
            </w:r>
          </w:p>
        </w:tc>
        <w:tc>
          <w:tcPr>
            <w:tcW w:w="541" w:type="pct"/>
            <w:tcBorders>
              <w:bottom w:val="single" w:sz="4" w:space="0" w:color="auto"/>
            </w:tcBorders>
            <w:shd w:val="clear" w:color="auto" w:fill="D9D9D9" w:themeFill="background1" w:themeFillShade="D9"/>
          </w:tcPr>
          <w:p w:rsidR="004324DA" w:rsidRPr="00D22A1B" w:rsidRDefault="004324DA" w:rsidP="004324DA">
            <w:pPr>
              <w:jc w:val="center"/>
              <w:rPr>
                <w:rFonts w:ascii="Arial" w:hAnsi="Arial" w:cs="Arial"/>
              </w:rPr>
            </w:pPr>
            <w:r w:rsidRPr="00D22A1B">
              <w:rPr>
                <w:rFonts w:ascii="Arial" w:hAnsi="Arial" w:cs="Arial"/>
              </w:rPr>
              <w:t>Quarter 3 2013/14</w:t>
            </w:r>
          </w:p>
        </w:tc>
        <w:tc>
          <w:tcPr>
            <w:tcW w:w="539" w:type="pct"/>
            <w:tcBorders>
              <w:bottom w:val="single" w:sz="4" w:space="0" w:color="auto"/>
            </w:tcBorders>
            <w:shd w:val="clear" w:color="auto" w:fill="D9D9D9" w:themeFill="background1" w:themeFillShade="D9"/>
          </w:tcPr>
          <w:p w:rsidR="004324DA" w:rsidRPr="00D22A1B" w:rsidRDefault="004324DA" w:rsidP="004324DA">
            <w:pPr>
              <w:jc w:val="center"/>
              <w:rPr>
                <w:rFonts w:ascii="Arial" w:hAnsi="Arial" w:cs="Arial"/>
              </w:rPr>
            </w:pPr>
            <w:r w:rsidRPr="00D22A1B">
              <w:rPr>
                <w:rFonts w:ascii="Arial" w:hAnsi="Arial" w:cs="Arial"/>
              </w:rPr>
              <w:t>Quarter 2 2013/14</w:t>
            </w:r>
          </w:p>
        </w:tc>
      </w:tr>
      <w:tr w:rsidR="004324DA" w:rsidTr="00F44712">
        <w:tc>
          <w:tcPr>
            <w:tcW w:w="5000" w:type="pct"/>
            <w:gridSpan w:val="6"/>
            <w:shd w:val="clear" w:color="auto" w:fill="F2F2F2" w:themeFill="background1" w:themeFillShade="F2"/>
          </w:tcPr>
          <w:p w:rsidR="004324DA" w:rsidRPr="00A554EE" w:rsidRDefault="004324DA" w:rsidP="004324DA">
            <w:pPr>
              <w:rPr>
                <w:rFonts w:ascii="Arial" w:hAnsi="Arial" w:cs="Arial"/>
                <w:b/>
                <w:sz w:val="23"/>
                <w:szCs w:val="23"/>
              </w:rPr>
            </w:pPr>
            <w:r w:rsidRPr="00986E3F">
              <w:rPr>
                <w:rFonts w:ascii="Arial" w:hAnsi="Arial" w:cs="Arial"/>
                <w:b/>
                <w:szCs w:val="23"/>
              </w:rPr>
              <w:t xml:space="preserve">Helping to create jobs and economic growth </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Town Centre Footfall</w:t>
            </w:r>
          </w:p>
        </w:tc>
        <w:tc>
          <w:tcPr>
            <w:tcW w:w="541" w:type="pct"/>
            <w:tcBorders>
              <w:left w:val="single" w:sz="18" w:space="0" w:color="auto"/>
            </w:tcBorders>
          </w:tcPr>
          <w:p w:rsidR="004324DA" w:rsidRPr="00A554EE" w:rsidRDefault="004324DA" w:rsidP="004324DA">
            <w:pPr>
              <w:jc w:val="center"/>
              <w:rPr>
                <w:rFonts w:ascii="Arial" w:hAnsi="Arial" w:cs="Arial"/>
                <w:i/>
                <w:sz w:val="23"/>
                <w:szCs w:val="23"/>
              </w:rPr>
            </w:pPr>
            <w:r>
              <w:rPr>
                <w:rFonts w:ascii="Arial" w:hAnsi="Arial" w:cs="Arial"/>
                <w:i/>
                <w:sz w:val="23"/>
                <w:szCs w:val="23"/>
              </w:rPr>
              <w:t>263,500</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308,000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Car Park Users</w:t>
            </w:r>
          </w:p>
        </w:tc>
        <w:tc>
          <w:tcPr>
            <w:tcW w:w="541" w:type="pct"/>
            <w:tcBorders>
              <w:left w:val="single" w:sz="18" w:space="0" w:color="auto"/>
            </w:tcBorders>
          </w:tcPr>
          <w:p w:rsidR="004324DA" w:rsidRPr="00A554EE" w:rsidRDefault="00271F62" w:rsidP="00271F62">
            <w:pPr>
              <w:jc w:val="center"/>
              <w:rPr>
                <w:rFonts w:ascii="Arial" w:hAnsi="Arial" w:cs="Arial"/>
                <w:i/>
                <w:sz w:val="23"/>
                <w:szCs w:val="23"/>
              </w:rPr>
            </w:pPr>
            <w:r>
              <w:rPr>
                <w:rFonts w:ascii="Arial" w:hAnsi="Arial" w:cs="Arial"/>
                <w:i/>
                <w:sz w:val="23"/>
                <w:szCs w:val="23"/>
              </w:rPr>
              <w:t>302</w:t>
            </w:r>
            <w:r w:rsidR="001F20EF">
              <w:rPr>
                <w:rFonts w:ascii="Arial" w:hAnsi="Arial" w:cs="Arial"/>
                <w:i/>
                <w:sz w:val="23"/>
                <w:szCs w:val="23"/>
              </w:rPr>
              <w:t xml:space="preserve">,000 </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290,000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285,000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289,000</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292,000</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 of compliant food premises</w:t>
            </w:r>
          </w:p>
        </w:tc>
        <w:tc>
          <w:tcPr>
            <w:tcW w:w="541" w:type="pct"/>
            <w:tcBorders>
              <w:left w:val="single" w:sz="18" w:space="0" w:color="auto"/>
            </w:tcBorders>
          </w:tcPr>
          <w:p w:rsidR="004324DA" w:rsidRPr="00A554EE" w:rsidRDefault="004324DA" w:rsidP="004324DA">
            <w:pPr>
              <w:jc w:val="center"/>
              <w:rPr>
                <w:rFonts w:ascii="Arial" w:hAnsi="Arial" w:cs="Arial"/>
                <w:i/>
                <w:sz w:val="23"/>
                <w:szCs w:val="23"/>
              </w:rPr>
            </w:pPr>
            <w:r>
              <w:rPr>
                <w:rFonts w:ascii="Arial" w:hAnsi="Arial" w:cs="Arial"/>
                <w:i/>
                <w:sz w:val="23"/>
                <w:szCs w:val="23"/>
              </w:rPr>
              <w:t>97</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97</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97</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96</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96</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Householder planning applications - number</w:t>
            </w:r>
          </w:p>
        </w:tc>
        <w:tc>
          <w:tcPr>
            <w:tcW w:w="541" w:type="pct"/>
            <w:tcBorders>
              <w:left w:val="single" w:sz="18" w:space="0" w:color="auto"/>
            </w:tcBorders>
          </w:tcPr>
          <w:p w:rsidR="004324DA" w:rsidRPr="00A554EE" w:rsidRDefault="004324DA" w:rsidP="004324DA">
            <w:pPr>
              <w:jc w:val="center"/>
              <w:rPr>
                <w:rFonts w:ascii="Arial" w:hAnsi="Arial" w:cs="Arial"/>
                <w:i/>
                <w:sz w:val="23"/>
                <w:szCs w:val="23"/>
              </w:rPr>
            </w:pPr>
            <w:r>
              <w:rPr>
                <w:rFonts w:ascii="Arial" w:hAnsi="Arial" w:cs="Arial"/>
                <w:i/>
                <w:sz w:val="23"/>
                <w:szCs w:val="23"/>
              </w:rPr>
              <w:t>270</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303</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265</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240</w:t>
            </w:r>
          </w:p>
        </w:tc>
        <w:tc>
          <w:tcPr>
            <w:tcW w:w="539" w:type="pct"/>
          </w:tcPr>
          <w:p w:rsidR="004324DA" w:rsidRPr="00A554EE" w:rsidRDefault="004324DA" w:rsidP="004324DA">
            <w:pPr>
              <w:jc w:val="center"/>
              <w:rPr>
                <w:rFonts w:ascii="Arial" w:hAnsi="Arial" w:cs="Arial"/>
                <w:sz w:val="23"/>
                <w:szCs w:val="23"/>
              </w:rPr>
            </w:pPr>
            <w:r>
              <w:rPr>
                <w:rFonts w:ascii="Arial" w:hAnsi="Arial" w:cs="Arial"/>
                <w:sz w:val="23"/>
                <w:szCs w:val="23"/>
              </w:rPr>
              <w:t>240</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Householder planning applications - % decided within 8 weeks</w:t>
            </w:r>
          </w:p>
        </w:tc>
        <w:tc>
          <w:tcPr>
            <w:tcW w:w="541" w:type="pct"/>
            <w:tcBorders>
              <w:left w:val="single" w:sz="18" w:space="0" w:color="auto"/>
            </w:tcBorders>
          </w:tcPr>
          <w:p w:rsidR="004324DA" w:rsidRPr="00A554EE" w:rsidRDefault="00B56172" w:rsidP="004324DA">
            <w:pPr>
              <w:jc w:val="center"/>
              <w:rPr>
                <w:rFonts w:ascii="Arial" w:hAnsi="Arial" w:cs="Arial"/>
                <w:i/>
                <w:sz w:val="23"/>
                <w:szCs w:val="23"/>
              </w:rPr>
            </w:pPr>
            <w:r>
              <w:rPr>
                <w:rFonts w:ascii="Arial" w:hAnsi="Arial" w:cs="Arial"/>
                <w:i/>
                <w:sz w:val="23"/>
                <w:szCs w:val="23"/>
              </w:rPr>
              <w:t>86</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82</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80</w:t>
            </w:r>
          </w:p>
        </w:tc>
        <w:tc>
          <w:tcPr>
            <w:tcW w:w="539" w:type="pct"/>
          </w:tcPr>
          <w:p w:rsidR="004324DA" w:rsidRPr="00A554EE" w:rsidRDefault="004324DA" w:rsidP="004324DA">
            <w:pPr>
              <w:jc w:val="center"/>
              <w:rPr>
                <w:rFonts w:ascii="Arial" w:hAnsi="Arial" w:cs="Arial"/>
                <w:sz w:val="23"/>
                <w:szCs w:val="23"/>
              </w:rPr>
            </w:pPr>
            <w:r>
              <w:rPr>
                <w:rFonts w:ascii="Arial" w:hAnsi="Arial" w:cs="Arial"/>
                <w:sz w:val="23"/>
                <w:szCs w:val="23"/>
              </w:rPr>
              <w:t>80</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Householder planning applications - % approved</w:t>
            </w:r>
          </w:p>
        </w:tc>
        <w:tc>
          <w:tcPr>
            <w:tcW w:w="541" w:type="pct"/>
            <w:tcBorders>
              <w:left w:val="single" w:sz="18" w:space="0" w:color="auto"/>
            </w:tcBorders>
          </w:tcPr>
          <w:p w:rsidR="004324DA" w:rsidRPr="00A554EE" w:rsidRDefault="00B56172" w:rsidP="004324DA">
            <w:pPr>
              <w:jc w:val="center"/>
              <w:rPr>
                <w:rFonts w:ascii="Arial" w:hAnsi="Arial" w:cs="Arial"/>
                <w:i/>
                <w:sz w:val="23"/>
                <w:szCs w:val="23"/>
              </w:rPr>
            </w:pPr>
            <w:r>
              <w:rPr>
                <w:rFonts w:ascii="Arial" w:hAnsi="Arial" w:cs="Arial"/>
                <w:i/>
                <w:sz w:val="23"/>
                <w:szCs w:val="23"/>
              </w:rPr>
              <w:t>95</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95</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87</w:t>
            </w:r>
          </w:p>
        </w:tc>
        <w:tc>
          <w:tcPr>
            <w:tcW w:w="539" w:type="pct"/>
          </w:tcPr>
          <w:p w:rsidR="004324DA" w:rsidRPr="00A554EE" w:rsidRDefault="004324DA" w:rsidP="004324DA">
            <w:pPr>
              <w:jc w:val="center"/>
              <w:rPr>
                <w:rFonts w:ascii="Arial" w:hAnsi="Arial" w:cs="Arial"/>
                <w:sz w:val="23"/>
                <w:szCs w:val="23"/>
              </w:rPr>
            </w:pPr>
            <w:r>
              <w:rPr>
                <w:rFonts w:ascii="Arial" w:hAnsi="Arial" w:cs="Arial"/>
                <w:sz w:val="23"/>
                <w:szCs w:val="23"/>
              </w:rPr>
              <w:t>87</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Small business planning applications - number</w:t>
            </w:r>
          </w:p>
        </w:tc>
        <w:tc>
          <w:tcPr>
            <w:tcW w:w="541" w:type="pct"/>
            <w:tcBorders>
              <w:left w:val="single" w:sz="18" w:space="0" w:color="auto"/>
            </w:tcBorders>
          </w:tcPr>
          <w:p w:rsidR="004324DA" w:rsidRPr="00A554EE" w:rsidRDefault="004324DA" w:rsidP="004324DA">
            <w:pPr>
              <w:jc w:val="center"/>
              <w:rPr>
                <w:rFonts w:ascii="Arial" w:hAnsi="Arial" w:cs="Arial"/>
                <w:i/>
                <w:sz w:val="23"/>
                <w:szCs w:val="23"/>
              </w:rPr>
            </w:pPr>
            <w:r>
              <w:rPr>
                <w:rFonts w:ascii="Arial" w:hAnsi="Arial" w:cs="Arial"/>
                <w:i/>
                <w:sz w:val="23"/>
                <w:szCs w:val="23"/>
              </w:rPr>
              <w:t>110</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89</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72</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65</w:t>
            </w:r>
          </w:p>
        </w:tc>
        <w:tc>
          <w:tcPr>
            <w:tcW w:w="539" w:type="pct"/>
          </w:tcPr>
          <w:p w:rsidR="004324DA" w:rsidRPr="00A554EE" w:rsidRDefault="004324DA" w:rsidP="004324DA">
            <w:pPr>
              <w:jc w:val="center"/>
              <w:rPr>
                <w:rFonts w:ascii="Arial" w:hAnsi="Arial" w:cs="Arial"/>
                <w:sz w:val="23"/>
                <w:szCs w:val="23"/>
              </w:rPr>
            </w:pPr>
            <w:r>
              <w:rPr>
                <w:rFonts w:ascii="Arial" w:hAnsi="Arial" w:cs="Arial"/>
                <w:sz w:val="23"/>
                <w:szCs w:val="23"/>
              </w:rPr>
              <w:t>75</w:t>
            </w:r>
          </w:p>
        </w:tc>
      </w:tr>
      <w:tr w:rsidR="004324DA" w:rsidTr="00F44712">
        <w:trPr>
          <w:trHeight w:val="70"/>
        </w:trPr>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Small business planning applications – % decided within 8 weeks</w:t>
            </w:r>
          </w:p>
        </w:tc>
        <w:tc>
          <w:tcPr>
            <w:tcW w:w="541" w:type="pct"/>
            <w:tcBorders>
              <w:left w:val="single" w:sz="18" w:space="0" w:color="auto"/>
            </w:tcBorders>
          </w:tcPr>
          <w:p w:rsidR="004324DA" w:rsidRPr="00A554EE" w:rsidRDefault="00B56172" w:rsidP="004324DA">
            <w:pPr>
              <w:jc w:val="center"/>
              <w:rPr>
                <w:rFonts w:ascii="Arial" w:hAnsi="Arial" w:cs="Arial"/>
                <w:i/>
                <w:sz w:val="23"/>
                <w:szCs w:val="23"/>
              </w:rPr>
            </w:pPr>
            <w:r>
              <w:rPr>
                <w:rFonts w:ascii="Arial" w:hAnsi="Arial" w:cs="Arial"/>
                <w:i/>
                <w:sz w:val="23"/>
                <w:szCs w:val="23"/>
              </w:rPr>
              <w:t>69</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63</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50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50</w:t>
            </w:r>
          </w:p>
        </w:tc>
        <w:tc>
          <w:tcPr>
            <w:tcW w:w="539" w:type="pct"/>
          </w:tcPr>
          <w:p w:rsidR="004324DA" w:rsidRPr="00A554EE" w:rsidRDefault="004324DA" w:rsidP="004324DA">
            <w:pPr>
              <w:jc w:val="center"/>
              <w:rPr>
                <w:rFonts w:ascii="Arial" w:hAnsi="Arial" w:cs="Arial"/>
                <w:sz w:val="23"/>
                <w:szCs w:val="23"/>
              </w:rPr>
            </w:pPr>
            <w:r>
              <w:rPr>
                <w:rFonts w:ascii="Arial" w:hAnsi="Arial" w:cs="Arial"/>
                <w:sz w:val="23"/>
                <w:szCs w:val="23"/>
              </w:rPr>
              <w:t>50</w:t>
            </w:r>
          </w:p>
        </w:tc>
      </w:tr>
      <w:tr w:rsidR="004324DA" w:rsidTr="00F44712">
        <w:tc>
          <w:tcPr>
            <w:tcW w:w="2297" w:type="pct"/>
            <w:tcBorders>
              <w:bottom w:val="single" w:sz="4" w:space="0" w:color="auto"/>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Small business planning applications – % approved</w:t>
            </w:r>
          </w:p>
        </w:tc>
        <w:tc>
          <w:tcPr>
            <w:tcW w:w="541" w:type="pct"/>
            <w:tcBorders>
              <w:left w:val="single" w:sz="18" w:space="0" w:color="auto"/>
            </w:tcBorders>
          </w:tcPr>
          <w:p w:rsidR="004324DA" w:rsidRPr="00A554EE" w:rsidRDefault="00B56172" w:rsidP="004324DA">
            <w:pPr>
              <w:jc w:val="center"/>
              <w:rPr>
                <w:rFonts w:ascii="Arial" w:hAnsi="Arial" w:cs="Arial"/>
                <w:i/>
                <w:sz w:val="23"/>
                <w:szCs w:val="23"/>
              </w:rPr>
            </w:pPr>
            <w:r>
              <w:rPr>
                <w:rFonts w:ascii="Arial" w:hAnsi="Arial" w:cs="Arial"/>
                <w:i/>
                <w:sz w:val="23"/>
                <w:szCs w:val="23"/>
              </w:rPr>
              <w:t>90</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88</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80</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JSA claimants</w:t>
            </w:r>
          </w:p>
        </w:tc>
        <w:tc>
          <w:tcPr>
            <w:tcW w:w="541" w:type="pct"/>
            <w:tcBorders>
              <w:left w:val="single" w:sz="18" w:space="0" w:color="auto"/>
            </w:tcBorders>
          </w:tcPr>
          <w:p w:rsidR="004324DA" w:rsidRPr="00A554EE" w:rsidRDefault="004324DA" w:rsidP="004324DA">
            <w:pPr>
              <w:jc w:val="center"/>
              <w:rPr>
                <w:rFonts w:ascii="Arial" w:hAnsi="Arial" w:cs="Arial"/>
                <w:i/>
                <w:sz w:val="23"/>
                <w:szCs w:val="23"/>
              </w:rPr>
            </w:pPr>
            <w:r>
              <w:rPr>
                <w:rFonts w:ascii="Arial" w:hAnsi="Arial" w:cs="Arial"/>
                <w:i/>
                <w:sz w:val="23"/>
                <w:szCs w:val="23"/>
              </w:rPr>
              <w:t>1,060</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1,240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1,450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1,500</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1,580</w:t>
            </w:r>
          </w:p>
        </w:tc>
      </w:tr>
      <w:tr w:rsidR="004324DA" w:rsidTr="00F44712">
        <w:tc>
          <w:tcPr>
            <w:tcW w:w="2297" w:type="pct"/>
            <w:tcBorders>
              <w:bottom w:val="single" w:sz="4" w:space="0" w:color="auto"/>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Long-term (over 12 months) JSA claimants 18-24</w:t>
            </w:r>
          </w:p>
        </w:tc>
        <w:tc>
          <w:tcPr>
            <w:tcW w:w="541" w:type="pct"/>
            <w:tcBorders>
              <w:left w:val="single" w:sz="18" w:space="0" w:color="auto"/>
              <w:bottom w:val="single" w:sz="4" w:space="0" w:color="auto"/>
            </w:tcBorders>
          </w:tcPr>
          <w:p w:rsidR="004324DA" w:rsidRPr="00A554EE" w:rsidRDefault="004324DA" w:rsidP="004324DA">
            <w:pPr>
              <w:jc w:val="center"/>
              <w:rPr>
                <w:rFonts w:ascii="Arial" w:hAnsi="Arial" w:cs="Arial"/>
                <w:i/>
                <w:sz w:val="23"/>
                <w:szCs w:val="23"/>
              </w:rPr>
            </w:pPr>
            <w:r>
              <w:rPr>
                <w:rFonts w:ascii="Arial" w:hAnsi="Arial" w:cs="Arial"/>
                <w:i/>
                <w:sz w:val="23"/>
                <w:szCs w:val="23"/>
              </w:rPr>
              <w:t>45</w:t>
            </w:r>
          </w:p>
        </w:tc>
        <w:tc>
          <w:tcPr>
            <w:tcW w:w="541" w:type="pct"/>
            <w:tcBorders>
              <w:bottom w:val="single" w:sz="4" w:space="0" w:color="auto"/>
            </w:tcBorders>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45</w:t>
            </w:r>
          </w:p>
        </w:tc>
        <w:tc>
          <w:tcPr>
            <w:tcW w:w="541" w:type="pct"/>
            <w:tcBorders>
              <w:bottom w:val="single" w:sz="4" w:space="0" w:color="auto"/>
            </w:tcBorders>
          </w:tcPr>
          <w:p w:rsidR="004324DA" w:rsidRPr="00A554EE" w:rsidRDefault="004324DA" w:rsidP="004324DA">
            <w:pPr>
              <w:jc w:val="center"/>
              <w:rPr>
                <w:rFonts w:ascii="Arial" w:hAnsi="Arial" w:cs="Arial"/>
                <w:sz w:val="23"/>
                <w:szCs w:val="23"/>
              </w:rPr>
            </w:pPr>
            <w:r w:rsidRPr="00A554EE">
              <w:rPr>
                <w:rFonts w:ascii="Arial" w:hAnsi="Arial" w:cs="Arial"/>
                <w:sz w:val="23"/>
                <w:szCs w:val="23"/>
              </w:rPr>
              <w:t>60</w:t>
            </w:r>
          </w:p>
        </w:tc>
        <w:tc>
          <w:tcPr>
            <w:tcW w:w="541" w:type="pct"/>
            <w:tcBorders>
              <w:bottom w:val="single" w:sz="4" w:space="0" w:color="auto"/>
            </w:tcBorders>
          </w:tcPr>
          <w:p w:rsidR="004324DA" w:rsidRPr="00A554EE" w:rsidRDefault="004324DA" w:rsidP="004324DA">
            <w:pPr>
              <w:jc w:val="center"/>
              <w:rPr>
                <w:rFonts w:ascii="Arial" w:hAnsi="Arial" w:cs="Arial"/>
                <w:sz w:val="23"/>
                <w:szCs w:val="23"/>
              </w:rPr>
            </w:pPr>
            <w:r w:rsidRPr="00A554EE">
              <w:rPr>
                <w:rFonts w:ascii="Arial" w:hAnsi="Arial" w:cs="Arial"/>
                <w:sz w:val="23"/>
                <w:szCs w:val="23"/>
              </w:rPr>
              <w:t>60</w:t>
            </w:r>
          </w:p>
        </w:tc>
        <w:tc>
          <w:tcPr>
            <w:tcW w:w="539" w:type="pct"/>
            <w:tcBorders>
              <w:bottom w:val="single" w:sz="4" w:space="0" w:color="auto"/>
            </w:tcBorders>
          </w:tcPr>
          <w:p w:rsidR="004324DA" w:rsidRPr="00A554EE" w:rsidRDefault="004324DA" w:rsidP="004324DA">
            <w:pPr>
              <w:jc w:val="center"/>
              <w:rPr>
                <w:rFonts w:ascii="Arial" w:hAnsi="Arial" w:cs="Arial"/>
                <w:sz w:val="23"/>
                <w:szCs w:val="23"/>
              </w:rPr>
            </w:pPr>
            <w:r w:rsidRPr="00A554EE">
              <w:rPr>
                <w:rFonts w:ascii="Arial" w:hAnsi="Arial" w:cs="Arial"/>
                <w:sz w:val="23"/>
                <w:szCs w:val="23"/>
              </w:rPr>
              <w:t>80</w:t>
            </w:r>
          </w:p>
        </w:tc>
      </w:tr>
      <w:tr w:rsidR="004324DA" w:rsidTr="00F44712">
        <w:tc>
          <w:tcPr>
            <w:tcW w:w="2297" w:type="pct"/>
            <w:tcBorders>
              <w:bottom w:val="single" w:sz="4" w:space="0" w:color="auto"/>
              <w:right w:val="single" w:sz="18" w:space="0" w:color="auto"/>
            </w:tcBorders>
            <w:shd w:val="clear" w:color="auto" w:fill="auto"/>
          </w:tcPr>
          <w:p w:rsidR="004324DA" w:rsidRPr="00A554EE" w:rsidRDefault="004324DA" w:rsidP="004324DA">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4324DA" w:rsidRPr="00A554EE" w:rsidRDefault="004324DA" w:rsidP="004324DA">
            <w:pPr>
              <w:jc w:val="center"/>
              <w:rPr>
                <w:rFonts w:ascii="Arial" w:hAnsi="Arial" w:cs="Arial"/>
                <w:i/>
                <w:sz w:val="23"/>
                <w:szCs w:val="23"/>
              </w:rPr>
            </w:pPr>
          </w:p>
        </w:tc>
        <w:tc>
          <w:tcPr>
            <w:tcW w:w="541" w:type="pct"/>
            <w:tcBorders>
              <w:bottom w:val="single" w:sz="4" w:space="0" w:color="auto"/>
            </w:tcBorders>
            <w:shd w:val="clear" w:color="auto" w:fill="auto"/>
          </w:tcPr>
          <w:p w:rsidR="004324DA" w:rsidRPr="00A554EE" w:rsidRDefault="004324DA" w:rsidP="004324DA">
            <w:pPr>
              <w:jc w:val="center"/>
              <w:rPr>
                <w:rFonts w:ascii="Arial" w:hAnsi="Arial" w:cs="Arial"/>
                <w:sz w:val="23"/>
                <w:szCs w:val="23"/>
              </w:rPr>
            </w:pPr>
          </w:p>
        </w:tc>
        <w:tc>
          <w:tcPr>
            <w:tcW w:w="541" w:type="pct"/>
            <w:tcBorders>
              <w:bottom w:val="single" w:sz="4" w:space="0" w:color="auto"/>
            </w:tcBorders>
            <w:shd w:val="clear" w:color="auto" w:fill="auto"/>
          </w:tcPr>
          <w:p w:rsidR="004324DA" w:rsidRPr="00A554EE" w:rsidRDefault="004324DA" w:rsidP="004324DA">
            <w:pPr>
              <w:jc w:val="center"/>
              <w:rPr>
                <w:rFonts w:ascii="Arial" w:hAnsi="Arial" w:cs="Arial"/>
                <w:sz w:val="23"/>
                <w:szCs w:val="23"/>
              </w:rPr>
            </w:pPr>
          </w:p>
        </w:tc>
        <w:tc>
          <w:tcPr>
            <w:tcW w:w="541" w:type="pct"/>
            <w:tcBorders>
              <w:bottom w:val="single" w:sz="4" w:space="0" w:color="auto"/>
            </w:tcBorders>
            <w:shd w:val="clear" w:color="auto" w:fill="auto"/>
          </w:tcPr>
          <w:p w:rsidR="004324DA" w:rsidRPr="00A554EE" w:rsidRDefault="004324DA" w:rsidP="004324DA">
            <w:pPr>
              <w:jc w:val="center"/>
              <w:rPr>
                <w:rFonts w:ascii="Arial" w:hAnsi="Arial" w:cs="Arial"/>
                <w:sz w:val="23"/>
                <w:szCs w:val="23"/>
              </w:rPr>
            </w:pPr>
          </w:p>
        </w:tc>
        <w:tc>
          <w:tcPr>
            <w:tcW w:w="539" w:type="pct"/>
            <w:tcBorders>
              <w:bottom w:val="single" w:sz="4" w:space="0" w:color="auto"/>
            </w:tcBorders>
            <w:shd w:val="clear" w:color="auto" w:fill="auto"/>
          </w:tcPr>
          <w:p w:rsidR="004324DA" w:rsidRPr="00A554EE" w:rsidRDefault="004324DA" w:rsidP="004324DA">
            <w:pPr>
              <w:jc w:val="center"/>
              <w:rPr>
                <w:rFonts w:ascii="Arial" w:hAnsi="Arial" w:cs="Arial"/>
                <w:sz w:val="23"/>
                <w:szCs w:val="23"/>
              </w:rPr>
            </w:pPr>
          </w:p>
        </w:tc>
      </w:tr>
      <w:tr w:rsidR="004324DA" w:rsidTr="00F44712">
        <w:tc>
          <w:tcPr>
            <w:tcW w:w="5000" w:type="pct"/>
            <w:gridSpan w:val="6"/>
            <w:shd w:val="clear" w:color="auto" w:fill="F2F2F2" w:themeFill="background1" w:themeFillShade="F2"/>
          </w:tcPr>
          <w:p w:rsidR="004324DA" w:rsidRPr="00A554EE" w:rsidRDefault="004324DA" w:rsidP="004324DA">
            <w:pPr>
              <w:rPr>
                <w:rFonts w:ascii="Arial" w:hAnsi="Arial" w:cs="Arial"/>
                <w:b/>
                <w:sz w:val="23"/>
                <w:szCs w:val="23"/>
              </w:rPr>
            </w:pPr>
            <w:r w:rsidRPr="00986E3F">
              <w:rPr>
                <w:rFonts w:ascii="Arial" w:hAnsi="Arial" w:cs="Arial"/>
                <w:b/>
                <w:szCs w:val="23"/>
              </w:rPr>
              <w:t>Creating quality homes and places to live</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Average house selling price</w:t>
            </w:r>
          </w:p>
        </w:tc>
        <w:tc>
          <w:tcPr>
            <w:tcW w:w="541" w:type="pct"/>
            <w:tcBorders>
              <w:left w:val="single" w:sz="18" w:space="0" w:color="auto"/>
            </w:tcBorders>
          </w:tcPr>
          <w:p w:rsidR="004324DA" w:rsidRPr="00A554EE" w:rsidRDefault="00DD6FE5" w:rsidP="004324DA">
            <w:pPr>
              <w:jc w:val="center"/>
              <w:rPr>
                <w:rFonts w:ascii="Arial" w:hAnsi="Arial" w:cs="Arial"/>
                <w:i/>
                <w:sz w:val="23"/>
                <w:szCs w:val="23"/>
              </w:rPr>
            </w:pPr>
            <w:r>
              <w:rPr>
                <w:rFonts w:ascii="Arial" w:hAnsi="Arial" w:cs="Arial"/>
                <w:i/>
                <w:sz w:val="23"/>
                <w:szCs w:val="23"/>
              </w:rPr>
              <w:t>N/A</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213,000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207,000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208,500</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185,000</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Pr>
                <w:rFonts w:ascii="Arial" w:hAnsi="Arial" w:cs="Arial"/>
                <w:sz w:val="23"/>
                <w:szCs w:val="23"/>
              </w:rPr>
              <w:t>Number of homes started</w:t>
            </w:r>
          </w:p>
        </w:tc>
        <w:tc>
          <w:tcPr>
            <w:tcW w:w="541" w:type="pct"/>
            <w:tcBorders>
              <w:left w:val="single" w:sz="18" w:space="0" w:color="auto"/>
            </w:tcBorders>
          </w:tcPr>
          <w:p w:rsidR="004324DA" w:rsidRPr="00A554EE" w:rsidRDefault="00B56172" w:rsidP="004324DA">
            <w:pPr>
              <w:jc w:val="center"/>
              <w:rPr>
                <w:rFonts w:ascii="Arial" w:hAnsi="Arial" w:cs="Arial"/>
                <w:i/>
                <w:sz w:val="23"/>
                <w:szCs w:val="23"/>
              </w:rPr>
            </w:pPr>
            <w:r>
              <w:rPr>
                <w:rFonts w:ascii="Arial" w:hAnsi="Arial" w:cs="Arial"/>
                <w:i/>
                <w:sz w:val="23"/>
                <w:szCs w:val="23"/>
              </w:rPr>
              <w:t>---</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110</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90</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90</w:t>
            </w:r>
          </w:p>
        </w:tc>
        <w:tc>
          <w:tcPr>
            <w:tcW w:w="539" w:type="pct"/>
          </w:tcPr>
          <w:p w:rsidR="004324DA" w:rsidRPr="00A554EE" w:rsidRDefault="004324DA" w:rsidP="004324DA">
            <w:pPr>
              <w:jc w:val="center"/>
              <w:rPr>
                <w:rFonts w:ascii="Arial" w:hAnsi="Arial" w:cs="Arial"/>
                <w:sz w:val="23"/>
                <w:szCs w:val="23"/>
              </w:rPr>
            </w:pPr>
            <w:r>
              <w:rPr>
                <w:rFonts w:ascii="Arial" w:hAnsi="Arial" w:cs="Arial"/>
                <w:sz w:val="23"/>
                <w:szCs w:val="23"/>
              </w:rPr>
              <w:t>100</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Pr>
                <w:rFonts w:ascii="Arial" w:hAnsi="Arial" w:cs="Arial"/>
                <w:sz w:val="23"/>
                <w:szCs w:val="23"/>
              </w:rPr>
              <w:t>Number of homes completed</w:t>
            </w:r>
          </w:p>
        </w:tc>
        <w:tc>
          <w:tcPr>
            <w:tcW w:w="541" w:type="pct"/>
            <w:tcBorders>
              <w:left w:val="single" w:sz="18" w:space="0" w:color="auto"/>
            </w:tcBorders>
          </w:tcPr>
          <w:p w:rsidR="004324DA" w:rsidRPr="00A554EE" w:rsidRDefault="00B56172" w:rsidP="004324DA">
            <w:pPr>
              <w:jc w:val="center"/>
              <w:rPr>
                <w:rFonts w:ascii="Arial" w:hAnsi="Arial" w:cs="Arial"/>
                <w:i/>
                <w:sz w:val="23"/>
                <w:szCs w:val="23"/>
              </w:rPr>
            </w:pPr>
            <w:r>
              <w:rPr>
                <w:rFonts w:ascii="Arial" w:hAnsi="Arial" w:cs="Arial"/>
                <w:i/>
                <w:sz w:val="23"/>
                <w:szCs w:val="23"/>
              </w:rPr>
              <w:t>---</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40</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20</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20</w:t>
            </w:r>
          </w:p>
        </w:tc>
        <w:tc>
          <w:tcPr>
            <w:tcW w:w="539" w:type="pct"/>
          </w:tcPr>
          <w:p w:rsidR="004324DA" w:rsidRPr="00A554EE" w:rsidRDefault="004324DA" w:rsidP="004324DA">
            <w:pPr>
              <w:jc w:val="center"/>
              <w:rPr>
                <w:rFonts w:ascii="Arial" w:hAnsi="Arial" w:cs="Arial"/>
                <w:sz w:val="23"/>
                <w:szCs w:val="23"/>
              </w:rPr>
            </w:pPr>
            <w:r>
              <w:rPr>
                <w:rFonts w:ascii="Arial" w:hAnsi="Arial" w:cs="Arial"/>
                <w:sz w:val="23"/>
                <w:szCs w:val="23"/>
              </w:rPr>
              <w:t>20</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 of properties with a current gas safety certificate</w:t>
            </w:r>
          </w:p>
        </w:tc>
        <w:tc>
          <w:tcPr>
            <w:tcW w:w="541" w:type="pct"/>
            <w:tcBorders>
              <w:left w:val="single" w:sz="18" w:space="0" w:color="auto"/>
            </w:tcBorders>
          </w:tcPr>
          <w:p w:rsidR="004324DA" w:rsidRPr="00A554EE" w:rsidRDefault="004324DA" w:rsidP="004324DA">
            <w:pPr>
              <w:jc w:val="center"/>
              <w:rPr>
                <w:rFonts w:ascii="Arial" w:hAnsi="Arial" w:cs="Arial"/>
                <w:i/>
                <w:sz w:val="23"/>
                <w:szCs w:val="23"/>
              </w:rPr>
            </w:pPr>
            <w:r>
              <w:rPr>
                <w:rFonts w:ascii="Arial" w:hAnsi="Arial" w:cs="Arial"/>
                <w:i/>
                <w:sz w:val="23"/>
                <w:szCs w:val="23"/>
              </w:rPr>
              <w:t>100</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99.9</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100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99.9</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99.9</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Number of families in B&amp;B accommodation</w:t>
            </w:r>
          </w:p>
        </w:tc>
        <w:tc>
          <w:tcPr>
            <w:tcW w:w="541" w:type="pct"/>
            <w:tcBorders>
              <w:left w:val="single" w:sz="18" w:space="0" w:color="auto"/>
            </w:tcBorders>
          </w:tcPr>
          <w:p w:rsidR="004324DA" w:rsidRPr="00A554EE" w:rsidRDefault="004324DA" w:rsidP="004324DA">
            <w:pPr>
              <w:jc w:val="center"/>
              <w:rPr>
                <w:rFonts w:ascii="Arial" w:hAnsi="Arial" w:cs="Arial"/>
                <w:i/>
                <w:sz w:val="23"/>
                <w:szCs w:val="23"/>
              </w:rPr>
            </w:pPr>
            <w:r>
              <w:rPr>
                <w:rFonts w:ascii="Arial" w:hAnsi="Arial" w:cs="Arial"/>
                <w:i/>
                <w:sz w:val="23"/>
                <w:szCs w:val="23"/>
              </w:rPr>
              <w:t>15</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14</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19</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19</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33</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Number of homeless applications received</w:t>
            </w:r>
          </w:p>
        </w:tc>
        <w:tc>
          <w:tcPr>
            <w:tcW w:w="541" w:type="pct"/>
            <w:tcBorders>
              <w:left w:val="single" w:sz="18" w:space="0" w:color="auto"/>
            </w:tcBorders>
          </w:tcPr>
          <w:p w:rsidR="004324DA" w:rsidRPr="00A554EE" w:rsidRDefault="00DD6FE5" w:rsidP="004324DA">
            <w:pPr>
              <w:jc w:val="center"/>
              <w:rPr>
                <w:rFonts w:ascii="Arial" w:hAnsi="Arial" w:cs="Arial"/>
                <w:i/>
                <w:sz w:val="23"/>
                <w:szCs w:val="23"/>
              </w:rPr>
            </w:pPr>
            <w:r>
              <w:rPr>
                <w:rFonts w:ascii="Arial" w:hAnsi="Arial" w:cs="Arial"/>
                <w:i/>
                <w:sz w:val="23"/>
                <w:szCs w:val="23"/>
              </w:rPr>
              <w:t>---</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53</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84</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123</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84</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Number of homeless applications approved</w:t>
            </w:r>
          </w:p>
        </w:tc>
        <w:tc>
          <w:tcPr>
            <w:tcW w:w="541" w:type="pct"/>
            <w:tcBorders>
              <w:left w:val="single" w:sz="18" w:space="0" w:color="auto"/>
            </w:tcBorders>
          </w:tcPr>
          <w:p w:rsidR="004324DA" w:rsidRPr="00A554EE" w:rsidRDefault="00DD6FE5" w:rsidP="004324DA">
            <w:pPr>
              <w:jc w:val="center"/>
              <w:rPr>
                <w:rFonts w:ascii="Arial" w:hAnsi="Arial" w:cs="Arial"/>
                <w:i/>
                <w:sz w:val="23"/>
                <w:szCs w:val="23"/>
              </w:rPr>
            </w:pPr>
            <w:r>
              <w:rPr>
                <w:rFonts w:ascii="Arial" w:hAnsi="Arial" w:cs="Arial"/>
                <w:i/>
                <w:sz w:val="23"/>
                <w:szCs w:val="23"/>
              </w:rPr>
              <w:t>---</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27</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40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38</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49</w:t>
            </w:r>
          </w:p>
        </w:tc>
      </w:tr>
      <w:tr w:rsidR="004324DA" w:rsidTr="00F44712">
        <w:tc>
          <w:tcPr>
            <w:tcW w:w="2297" w:type="pct"/>
            <w:tcBorders>
              <w:bottom w:val="single" w:sz="4" w:space="0" w:color="auto"/>
              <w:right w:val="single" w:sz="18" w:space="0" w:color="auto"/>
            </w:tcBorders>
            <w:shd w:val="clear" w:color="auto" w:fill="auto"/>
          </w:tcPr>
          <w:p w:rsidR="004324DA" w:rsidRPr="00A554EE" w:rsidRDefault="004324DA" w:rsidP="004324DA">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4324DA" w:rsidRPr="00A554EE" w:rsidRDefault="004324DA" w:rsidP="004324DA">
            <w:pPr>
              <w:jc w:val="center"/>
              <w:rPr>
                <w:rFonts w:ascii="Arial" w:hAnsi="Arial" w:cs="Arial"/>
                <w:i/>
                <w:sz w:val="23"/>
                <w:szCs w:val="23"/>
              </w:rPr>
            </w:pPr>
          </w:p>
        </w:tc>
        <w:tc>
          <w:tcPr>
            <w:tcW w:w="541" w:type="pct"/>
            <w:tcBorders>
              <w:bottom w:val="single" w:sz="4" w:space="0" w:color="auto"/>
            </w:tcBorders>
            <w:shd w:val="clear" w:color="auto" w:fill="auto"/>
          </w:tcPr>
          <w:p w:rsidR="004324DA" w:rsidRPr="00A554EE" w:rsidRDefault="004324DA" w:rsidP="004324DA">
            <w:pPr>
              <w:jc w:val="center"/>
              <w:rPr>
                <w:rFonts w:ascii="Arial" w:hAnsi="Arial" w:cs="Arial"/>
                <w:sz w:val="23"/>
                <w:szCs w:val="23"/>
              </w:rPr>
            </w:pPr>
          </w:p>
        </w:tc>
        <w:tc>
          <w:tcPr>
            <w:tcW w:w="541" w:type="pct"/>
            <w:tcBorders>
              <w:bottom w:val="single" w:sz="4" w:space="0" w:color="auto"/>
            </w:tcBorders>
            <w:shd w:val="clear" w:color="auto" w:fill="auto"/>
          </w:tcPr>
          <w:p w:rsidR="004324DA" w:rsidRPr="00A554EE" w:rsidRDefault="004324DA" w:rsidP="004324DA">
            <w:pPr>
              <w:jc w:val="center"/>
              <w:rPr>
                <w:rFonts w:ascii="Arial" w:hAnsi="Arial" w:cs="Arial"/>
                <w:sz w:val="23"/>
                <w:szCs w:val="23"/>
              </w:rPr>
            </w:pPr>
          </w:p>
        </w:tc>
        <w:tc>
          <w:tcPr>
            <w:tcW w:w="541" w:type="pct"/>
            <w:tcBorders>
              <w:bottom w:val="single" w:sz="4" w:space="0" w:color="auto"/>
            </w:tcBorders>
            <w:shd w:val="clear" w:color="auto" w:fill="auto"/>
          </w:tcPr>
          <w:p w:rsidR="004324DA" w:rsidRPr="00A554EE" w:rsidRDefault="004324DA" w:rsidP="004324DA">
            <w:pPr>
              <w:jc w:val="center"/>
              <w:rPr>
                <w:rFonts w:ascii="Arial" w:hAnsi="Arial" w:cs="Arial"/>
                <w:sz w:val="23"/>
                <w:szCs w:val="23"/>
              </w:rPr>
            </w:pPr>
          </w:p>
        </w:tc>
        <w:tc>
          <w:tcPr>
            <w:tcW w:w="539" w:type="pct"/>
            <w:tcBorders>
              <w:bottom w:val="single" w:sz="4" w:space="0" w:color="auto"/>
            </w:tcBorders>
            <w:shd w:val="clear" w:color="auto" w:fill="auto"/>
          </w:tcPr>
          <w:p w:rsidR="004324DA" w:rsidRPr="00A554EE" w:rsidRDefault="004324DA" w:rsidP="004324DA">
            <w:pPr>
              <w:jc w:val="center"/>
              <w:rPr>
                <w:rFonts w:ascii="Arial" w:hAnsi="Arial" w:cs="Arial"/>
                <w:sz w:val="23"/>
                <w:szCs w:val="23"/>
              </w:rPr>
            </w:pPr>
          </w:p>
        </w:tc>
      </w:tr>
      <w:tr w:rsidR="004324DA" w:rsidTr="00F44712">
        <w:tc>
          <w:tcPr>
            <w:tcW w:w="5000" w:type="pct"/>
            <w:gridSpan w:val="6"/>
            <w:shd w:val="clear" w:color="auto" w:fill="F2F2F2" w:themeFill="background1" w:themeFillShade="F2"/>
          </w:tcPr>
          <w:p w:rsidR="004324DA" w:rsidRPr="00A554EE" w:rsidRDefault="004324DA" w:rsidP="004324DA">
            <w:pPr>
              <w:rPr>
                <w:rFonts w:ascii="Arial" w:hAnsi="Arial" w:cs="Arial"/>
                <w:b/>
                <w:sz w:val="23"/>
                <w:szCs w:val="23"/>
              </w:rPr>
            </w:pPr>
            <w:r w:rsidRPr="00986E3F">
              <w:rPr>
                <w:rFonts w:ascii="Arial" w:hAnsi="Arial" w:cs="Arial"/>
                <w:b/>
                <w:szCs w:val="23"/>
              </w:rPr>
              <w:t>Value for money services</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Pr>
                <w:rFonts w:ascii="Arial" w:hAnsi="Arial" w:cs="Arial"/>
                <w:sz w:val="23"/>
                <w:szCs w:val="23"/>
              </w:rPr>
              <w:t>Average number of face-to-face contacts</w:t>
            </w:r>
          </w:p>
        </w:tc>
        <w:tc>
          <w:tcPr>
            <w:tcW w:w="541" w:type="pct"/>
            <w:tcBorders>
              <w:left w:val="single" w:sz="18" w:space="0" w:color="auto"/>
            </w:tcBorders>
          </w:tcPr>
          <w:p w:rsidR="004324DA" w:rsidRPr="00A554EE" w:rsidRDefault="00C7608D" w:rsidP="00C7608D">
            <w:pPr>
              <w:jc w:val="center"/>
              <w:rPr>
                <w:rFonts w:ascii="Arial" w:hAnsi="Arial" w:cs="Arial"/>
                <w:i/>
                <w:sz w:val="23"/>
                <w:szCs w:val="23"/>
              </w:rPr>
            </w:pPr>
            <w:r>
              <w:rPr>
                <w:rFonts w:ascii="Arial" w:hAnsi="Arial" w:cs="Arial"/>
                <w:i/>
                <w:sz w:val="23"/>
                <w:szCs w:val="23"/>
              </w:rPr>
              <w:t>9,977</w:t>
            </w:r>
            <w:r w:rsidR="007B6F05">
              <w:rPr>
                <w:rFonts w:ascii="Arial" w:hAnsi="Arial" w:cs="Arial"/>
                <w:i/>
                <w:sz w:val="23"/>
                <w:szCs w:val="23"/>
              </w:rPr>
              <w:t xml:space="preserve"> </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11,029</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13,048</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9,026</w:t>
            </w:r>
          </w:p>
        </w:tc>
        <w:tc>
          <w:tcPr>
            <w:tcW w:w="539" w:type="pct"/>
          </w:tcPr>
          <w:p w:rsidR="004324DA" w:rsidRPr="00A554EE" w:rsidRDefault="004324DA" w:rsidP="004324DA">
            <w:pPr>
              <w:jc w:val="center"/>
              <w:rPr>
                <w:rFonts w:ascii="Arial" w:hAnsi="Arial" w:cs="Arial"/>
                <w:sz w:val="23"/>
                <w:szCs w:val="23"/>
              </w:rPr>
            </w:pPr>
            <w:r>
              <w:rPr>
                <w:rFonts w:ascii="Arial" w:hAnsi="Arial" w:cs="Arial"/>
                <w:sz w:val="23"/>
                <w:szCs w:val="23"/>
              </w:rPr>
              <w:t>9,920</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Pr>
                <w:rFonts w:ascii="Arial" w:hAnsi="Arial" w:cs="Arial"/>
                <w:sz w:val="23"/>
                <w:szCs w:val="23"/>
              </w:rPr>
              <w:t>% of customers seen within 15 minutes</w:t>
            </w:r>
          </w:p>
        </w:tc>
        <w:tc>
          <w:tcPr>
            <w:tcW w:w="541" w:type="pct"/>
            <w:tcBorders>
              <w:left w:val="single" w:sz="18" w:space="0" w:color="auto"/>
            </w:tcBorders>
          </w:tcPr>
          <w:p w:rsidR="004324DA" w:rsidRPr="00A554EE" w:rsidRDefault="00C7608D" w:rsidP="00C7608D">
            <w:pPr>
              <w:jc w:val="center"/>
              <w:rPr>
                <w:rFonts w:ascii="Arial" w:hAnsi="Arial" w:cs="Arial"/>
                <w:i/>
                <w:sz w:val="23"/>
                <w:szCs w:val="23"/>
              </w:rPr>
            </w:pPr>
            <w:r>
              <w:rPr>
                <w:rFonts w:ascii="Arial" w:hAnsi="Arial" w:cs="Arial"/>
                <w:i/>
                <w:sz w:val="23"/>
                <w:szCs w:val="23"/>
              </w:rPr>
              <w:t>93.6</w:t>
            </w:r>
            <w:r w:rsidR="007B6F05">
              <w:rPr>
                <w:rFonts w:ascii="Arial" w:hAnsi="Arial" w:cs="Arial"/>
                <w:i/>
                <w:sz w:val="23"/>
                <w:szCs w:val="23"/>
              </w:rPr>
              <w:t xml:space="preserve"> </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95.1</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94.1</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90.7</w:t>
            </w:r>
          </w:p>
        </w:tc>
        <w:tc>
          <w:tcPr>
            <w:tcW w:w="539" w:type="pct"/>
          </w:tcPr>
          <w:p w:rsidR="004324DA" w:rsidRPr="00A554EE" w:rsidRDefault="004324DA" w:rsidP="004324DA">
            <w:pPr>
              <w:jc w:val="center"/>
              <w:rPr>
                <w:rFonts w:ascii="Arial" w:hAnsi="Arial" w:cs="Arial"/>
                <w:sz w:val="23"/>
                <w:szCs w:val="23"/>
              </w:rPr>
            </w:pPr>
            <w:r>
              <w:rPr>
                <w:rFonts w:ascii="Arial" w:hAnsi="Arial" w:cs="Arial"/>
                <w:sz w:val="23"/>
                <w:szCs w:val="23"/>
              </w:rPr>
              <w:t>93.4</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Pr>
                <w:rFonts w:ascii="Arial" w:hAnsi="Arial" w:cs="Arial"/>
                <w:sz w:val="23"/>
                <w:szCs w:val="23"/>
              </w:rPr>
              <w:t>% of customers using ‘self service’</w:t>
            </w:r>
          </w:p>
        </w:tc>
        <w:tc>
          <w:tcPr>
            <w:tcW w:w="541" w:type="pct"/>
            <w:tcBorders>
              <w:left w:val="single" w:sz="18" w:space="0" w:color="auto"/>
            </w:tcBorders>
          </w:tcPr>
          <w:p w:rsidR="004324DA" w:rsidRPr="00A554EE" w:rsidRDefault="00C7608D" w:rsidP="004324DA">
            <w:pPr>
              <w:jc w:val="center"/>
              <w:rPr>
                <w:rFonts w:ascii="Arial" w:hAnsi="Arial" w:cs="Arial"/>
                <w:i/>
                <w:sz w:val="23"/>
                <w:szCs w:val="23"/>
              </w:rPr>
            </w:pPr>
            <w:r>
              <w:rPr>
                <w:rFonts w:ascii="Arial" w:hAnsi="Arial" w:cs="Arial"/>
                <w:i/>
                <w:sz w:val="23"/>
                <w:szCs w:val="23"/>
              </w:rPr>
              <w:t>16.7</w:t>
            </w:r>
          </w:p>
        </w:tc>
        <w:tc>
          <w:tcPr>
            <w:tcW w:w="541" w:type="pct"/>
          </w:tcPr>
          <w:p w:rsidR="004324DA" w:rsidRPr="00A554EE" w:rsidRDefault="004324DA" w:rsidP="004324DA">
            <w:pPr>
              <w:jc w:val="center"/>
              <w:rPr>
                <w:rFonts w:ascii="Arial" w:hAnsi="Arial" w:cs="Arial"/>
                <w:i/>
                <w:sz w:val="23"/>
                <w:szCs w:val="23"/>
              </w:rPr>
            </w:pPr>
            <w:r>
              <w:rPr>
                <w:rFonts w:ascii="Arial" w:hAnsi="Arial" w:cs="Arial"/>
                <w:i/>
                <w:sz w:val="23"/>
                <w:szCs w:val="23"/>
              </w:rPr>
              <w:t>15.3</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11.8</w:t>
            </w:r>
          </w:p>
        </w:tc>
        <w:tc>
          <w:tcPr>
            <w:tcW w:w="541" w:type="pct"/>
          </w:tcPr>
          <w:p w:rsidR="004324DA" w:rsidRPr="00A554EE" w:rsidRDefault="004324DA" w:rsidP="004324DA">
            <w:pPr>
              <w:jc w:val="center"/>
              <w:rPr>
                <w:rFonts w:ascii="Arial" w:hAnsi="Arial" w:cs="Arial"/>
                <w:sz w:val="23"/>
                <w:szCs w:val="23"/>
              </w:rPr>
            </w:pPr>
            <w:r>
              <w:rPr>
                <w:rFonts w:ascii="Arial" w:hAnsi="Arial" w:cs="Arial"/>
                <w:sz w:val="23"/>
                <w:szCs w:val="23"/>
              </w:rPr>
              <w:t>10.2</w:t>
            </w:r>
          </w:p>
        </w:tc>
        <w:tc>
          <w:tcPr>
            <w:tcW w:w="539" w:type="pct"/>
          </w:tcPr>
          <w:p w:rsidR="004324DA" w:rsidRPr="00A554EE" w:rsidRDefault="004324DA" w:rsidP="004324DA">
            <w:pPr>
              <w:jc w:val="center"/>
              <w:rPr>
                <w:rFonts w:ascii="Arial" w:hAnsi="Arial" w:cs="Arial"/>
                <w:sz w:val="23"/>
                <w:szCs w:val="23"/>
              </w:rPr>
            </w:pPr>
            <w:r>
              <w:rPr>
                <w:rFonts w:ascii="Arial" w:hAnsi="Arial" w:cs="Arial"/>
                <w:sz w:val="23"/>
                <w:szCs w:val="23"/>
              </w:rPr>
              <w:t>16.4</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 Council Tax collected</w:t>
            </w:r>
          </w:p>
        </w:tc>
        <w:tc>
          <w:tcPr>
            <w:tcW w:w="541" w:type="pct"/>
            <w:tcBorders>
              <w:left w:val="single" w:sz="18" w:space="0" w:color="auto"/>
            </w:tcBorders>
          </w:tcPr>
          <w:p w:rsidR="004324DA" w:rsidRPr="00A554EE" w:rsidRDefault="004324DA" w:rsidP="004324DA">
            <w:pPr>
              <w:jc w:val="center"/>
              <w:rPr>
                <w:rFonts w:ascii="Arial" w:hAnsi="Arial" w:cs="Arial"/>
                <w:i/>
                <w:sz w:val="23"/>
                <w:szCs w:val="23"/>
              </w:rPr>
            </w:pPr>
            <w:r>
              <w:rPr>
                <w:rFonts w:ascii="Arial" w:hAnsi="Arial" w:cs="Arial"/>
                <w:i/>
                <w:sz w:val="23"/>
                <w:szCs w:val="23"/>
              </w:rPr>
              <w:t>58.7</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30.6</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98.3</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87</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58.7</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 Business rates collected</w:t>
            </w:r>
          </w:p>
        </w:tc>
        <w:tc>
          <w:tcPr>
            <w:tcW w:w="541" w:type="pct"/>
            <w:tcBorders>
              <w:left w:val="single" w:sz="18" w:space="0" w:color="auto"/>
            </w:tcBorders>
          </w:tcPr>
          <w:p w:rsidR="004324DA" w:rsidRPr="00A554EE" w:rsidRDefault="004324DA" w:rsidP="004324DA">
            <w:pPr>
              <w:jc w:val="center"/>
              <w:rPr>
                <w:rFonts w:ascii="Arial" w:hAnsi="Arial" w:cs="Arial"/>
                <w:i/>
                <w:sz w:val="23"/>
                <w:szCs w:val="23"/>
              </w:rPr>
            </w:pPr>
            <w:r>
              <w:rPr>
                <w:rFonts w:ascii="Arial" w:hAnsi="Arial" w:cs="Arial"/>
                <w:i/>
                <w:sz w:val="23"/>
                <w:szCs w:val="23"/>
              </w:rPr>
              <w:t>58.5</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31.6</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98.9</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88.2</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60.2</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 take up of direct debit for paying council tax</w:t>
            </w:r>
          </w:p>
        </w:tc>
        <w:tc>
          <w:tcPr>
            <w:tcW w:w="541" w:type="pct"/>
            <w:tcBorders>
              <w:left w:val="single" w:sz="18" w:space="0" w:color="auto"/>
            </w:tcBorders>
          </w:tcPr>
          <w:p w:rsidR="004324DA" w:rsidRPr="00A554EE" w:rsidRDefault="00993965" w:rsidP="004324DA">
            <w:pPr>
              <w:jc w:val="center"/>
              <w:rPr>
                <w:rFonts w:ascii="Arial" w:hAnsi="Arial" w:cs="Arial"/>
                <w:i/>
                <w:sz w:val="23"/>
                <w:szCs w:val="23"/>
              </w:rPr>
            </w:pPr>
            <w:r>
              <w:rPr>
                <w:rFonts w:ascii="Arial" w:hAnsi="Arial" w:cs="Arial"/>
                <w:i/>
                <w:sz w:val="23"/>
                <w:szCs w:val="23"/>
              </w:rPr>
              <w:t>67.1</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66.9</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66.2</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66.7</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67</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Benefits Caseload</w:t>
            </w:r>
          </w:p>
        </w:tc>
        <w:tc>
          <w:tcPr>
            <w:tcW w:w="541" w:type="pct"/>
            <w:tcBorders>
              <w:left w:val="single" w:sz="18" w:space="0" w:color="auto"/>
            </w:tcBorders>
          </w:tcPr>
          <w:p w:rsidR="004324DA" w:rsidRPr="00A554EE" w:rsidRDefault="00D64451" w:rsidP="004324DA">
            <w:pPr>
              <w:jc w:val="center"/>
              <w:rPr>
                <w:rFonts w:ascii="Arial" w:hAnsi="Arial" w:cs="Arial"/>
                <w:i/>
                <w:sz w:val="23"/>
                <w:szCs w:val="23"/>
              </w:rPr>
            </w:pPr>
            <w:r>
              <w:rPr>
                <w:rFonts w:ascii="Arial" w:hAnsi="Arial" w:cs="Arial"/>
                <w:i/>
                <w:sz w:val="23"/>
                <w:szCs w:val="23"/>
              </w:rPr>
              <w:t>10,000</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10,100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10,100</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 xml:space="preserve"> 10,200</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10,300</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Number of days to process new benefit claims / CoC</w:t>
            </w:r>
          </w:p>
        </w:tc>
        <w:tc>
          <w:tcPr>
            <w:tcW w:w="541" w:type="pct"/>
            <w:tcBorders>
              <w:left w:val="single" w:sz="18" w:space="0" w:color="auto"/>
            </w:tcBorders>
          </w:tcPr>
          <w:p w:rsidR="004324DA" w:rsidRPr="00A554EE" w:rsidRDefault="00993965" w:rsidP="004324DA">
            <w:pPr>
              <w:jc w:val="center"/>
              <w:rPr>
                <w:rFonts w:ascii="Arial" w:hAnsi="Arial" w:cs="Arial"/>
                <w:i/>
                <w:sz w:val="23"/>
                <w:szCs w:val="23"/>
              </w:rPr>
            </w:pPr>
            <w:r>
              <w:rPr>
                <w:rFonts w:ascii="Arial" w:hAnsi="Arial" w:cs="Arial"/>
                <w:i/>
                <w:sz w:val="23"/>
                <w:szCs w:val="23"/>
              </w:rPr>
              <w:t>5.5</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4.8</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5.8</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6.3</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5.1</w:t>
            </w:r>
          </w:p>
        </w:tc>
      </w:tr>
      <w:tr w:rsidR="004324DA"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 sundry debtor income</w:t>
            </w:r>
          </w:p>
        </w:tc>
        <w:tc>
          <w:tcPr>
            <w:tcW w:w="541" w:type="pct"/>
            <w:tcBorders>
              <w:left w:val="single" w:sz="18" w:space="0" w:color="auto"/>
            </w:tcBorders>
          </w:tcPr>
          <w:p w:rsidR="004324DA" w:rsidRPr="00A554EE" w:rsidRDefault="00993965" w:rsidP="004324DA">
            <w:pPr>
              <w:jc w:val="center"/>
              <w:rPr>
                <w:rFonts w:ascii="Arial" w:hAnsi="Arial" w:cs="Arial"/>
                <w:i/>
                <w:sz w:val="23"/>
                <w:szCs w:val="23"/>
              </w:rPr>
            </w:pPr>
            <w:r>
              <w:rPr>
                <w:rFonts w:ascii="Arial" w:hAnsi="Arial" w:cs="Arial"/>
                <w:i/>
                <w:sz w:val="23"/>
                <w:szCs w:val="23"/>
              </w:rPr>
              <w:t>96</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79.2</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87.9</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88.6</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92.7</w:t>
            </w:r>
          </w:p>
        </w:tc>
      </w:tr>
      <w:tr w:rsidR="004324DA" w:rsidRPr="00A554EE" w:rsidTr="00F44712">
        <w:tc>
          <w:tcPr>
            <w:tcW w:w="2297" w:type="pct"/>
            <w:tcBorders>
              <w:right w:val="single" w:sz="18" w:space="0" w:color="auto"/>
            </w:tcBorders>
            <w:shd w:val="clear" w:color="auto" w:fill="D9D9D9" w:themeFill="background1" w:themeFillShade="D9"/>
          </w:tcPr>
          <w:p w:rsidR="004324DA" w:rsidRPr="00A554EE" w:rsidRDefault="004324DA" w:rsidP="004324DA">
            <w:pPr>
              <w:rPr>
                <w:rFonts w:ascii="Arial" w:hAnsi="Arial" w:cs="Arial"/>
                <w:sz w:val="23"/>
                <w:szCs w:val="23"/>
              </w:rPr>
            </w:pPr>
            <w:r w:rsidRPr="00A554EE">
              <w:rPr>
                <w:rFonts w:ascii="Arial" w:hAnsi="Arial" w:cs="Arial"/>
                <w:sz w:val="23"/>
                <w:szCs w:val="23"/>
              </w:rPr>
              <w:t>Number of disabled adaptations completed</w:t>
            </w:r>
          </w:p>
        </w:tc>
        <w:tc>
          <w:tcPr>
            <w:tcW w:w="541" w:type="pct"/>
            <w:tcBorders>
              <w:left w:val="single" w:sz="18" w:space="0" w:color="auto"/>
            </w:tcBorders>
          </w:tcPr>
          <w:p w:rsidR="004324DA" w:rsidRPr="00A554EE" w:rsidRDefault="005C52D9" w:rsidP="004324DA">
            <w:pPr>
              <w:jc w:val="center"/>
              <w:rPr>
                <w:rFonts w:ascii="Arial" w:hAnsi="Arial" w:cs="Arial"/>
                <w:i/>
                <w:sz w:val="23"/>
                <w:szCs w:val="23"/>
              </w:rPr>
            </w:pPr>
            <w:r>
              <w:rPr>
                <w:rFonts w:ascii="Arial" w:hAnsi="Arial" w:cs="Arial"/>
                <w:i/>
                <w:sz w:val="23"/>
                <w:szCs w:val="23"/>
              </w:rPr>
              <w:t>71 (to July)</w:t>
            </w:r>
          </w:p>
        </w:tc>
        <w:tc>
          <w:tcPr>
            <w:tcW w:w="541" w:type="pct"/>
          </w:tcPr>
          <w:p w:rsidR="004324DA" w:rsidRPr="00A554EE" w:rsidRDefault="004324DA" w:rsidP="004324DA">
            <w:pPr>
              <w:jc w:val="center"/>
              <w:rPr>
                <w:rFonts w:ascii="Arial" w:hAnsi="Arial" w:cs="Arial"/>
                <w:i/>
                <w:sz w:val="23"/>
                <w:szCs w:val="23"/>
              </w:rPr>
            </w:pPr>
            <w:r w:rsidRPr="00A554EE">
              <w:rPr>
                <w:rFonts w:ascii="Arial" w:hAnsi="Arial" w:cs="Arial"/>
                <w:i/>
                <w:sz w:val="23"/>
                <w:szCs w:val="23"/>
              </w:rPr>
              <w:t>52</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44</w:t>
            </w:r>
          </w:p>
        </w:tc>
        <w:tc>
          <w:tcPr>
            <w:tcW w:w="541"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77</w:t>
            </w:r>
          </w:p>
        </w:tc>
        <w:tc>
          <w:tcPr>
            <w:tcW w:w="539" w:type="pct"/>
          </w:tcPr>
          <w:p w:rsidR="004324DA" w:rsidRPr="00A554EE" w:rsidRDefault="004324DA" w:rsidP="004324DA">
            <w:pPr>
              <w:jc w:val="center"/>
              <w:rPr>
                <w:rFonts w:ascii="Arial" w:hAnsi="Arial" w:cs="Arial"/>
                <w:sz w:val="23"/>
                <w:szCs w:val="23"/>
              </w:rPr>
            </w:pPr>
            <w:r w:rsidRPr="00A554EE">
              <w:rPr>
                <w:rFonts w:ascii="Arial" w:hAnsi="Arial" w:cs="Arial"/>
                <w:sz w:val="23"/>
                <w:szCs w:val="23"/>
              </w:rPr>
              <w:t>87</w:t>
            </w:r>
          </w:p>
        </w:tc>
      </w:tr>
    </w:tbl>
    <w:p w:rsidR="004A0942" w:rsidRDefault="004A0942" w:rsidP="00F44712"/>
    <w:sectPr w:rsidR="004A0942" w:rsidSect="004A094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F75" w:rsidRDefault="00500F75">
      <w:r>
        <w:separator/>
      </w:r>
    </w:p>
  </w:endnote>
  <w:endnote w:type="continuationSeparator" w:id="0">
    <w:p w:rsidR="00500F75" w:rsidRDefault="0050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B6" w:rsidRDefault="002E78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B6" w:rsidRDefault="002E78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B6" w:rsidRDefault="002E7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F75" w:rsidRDefault="00500F75">
      <w:r>
        <w:separator/>
      </w:r>
    </w:p>
  </w:footnote>
  <w:footnote w:type="continuationSeparator" w:id="0">
    <w:p w:rsidR="00500F75" w:rsidRDefault="00500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B6" w:rsidRDefault="00500F7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4" o:spid="_x0000_s2050" type="#_x0000_t75" style="position:absolute;margin-left:0;margin-top:0;width:451.25pt;height:678.8pt;z-index:-251656192;mso-position-horizontal:center;mso-position-horizontal-relative:margin;mso-position-vertical:center;mso-position-vertical-relative:margin" o:allowincell="f">
          <v:imagedata r:id="rId1" o:title="ABC logo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B6" w:rsidRDefault="00500F7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5" o:spid="_x0000_s2051" type="#_x0000_t75" style="position:absolute;margin-left:0;margin-top:0;width:451.25pt;height:678.8pt;z-index:-251655168;mso-position-horizontal:center;mso-position-horizontal-relative:margin;mso-position-vertical:center;mso-position-vertical-relative:margin" o:allowincell="f">
          <v:imagedata r:id="rId1" o:title="ABC logo 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8B6" w:rsidRDefault="00500F7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3" o:spid="_x0000_s2049" type="#_x0000_t75" style="position:absolute;margin-left:0;margin-top:0;width:451.25pt;height:678.8pt;z-index:-251657216;mso-position-horizontal:center;mso-position-horizontal-relative:margin;mso-position-vertical:center;mso-position-vertical-relative:margin" o:allowincell="f">
          <v:imagedata r:id="rId1" o:title="ABC logo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E2431"/>
    <w:multiLevelType w:val="hybridMultilevel"/>
    <w:tmpl w:val="515C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4EE"/>
    <w:rsid w:val="000111D4"/>
    <w:rsid w:val="000C1A6E"/>
    <w:rsid w:val="00140530"/>
    <w:rsid w:val="001632CE"/>
    <w:rsid w:val="00193CA7"/>
    <w:rsid w:val="001B7160"/>
    <w:rsid w:val="001F20EF"/>
    <w:rsid w:val="00225902"/>
    <w:rsid w:val="00262DE7"/>
    <w:rsid w:val="00271F62"/>
    <w:rsid w:val="00281B25"/>
    <w:rsid w:val="002E78B6"/>
    <w:rsid w:val="00344755"/>
    <w:rsid w:val="004135B3"/>
    <w:rsid w:val="0042128E"/>
    <w:rsid w:val="00424FBC"/>
    <w:rsid w:val="004324DA"/>
    <w:rsid w:val="0046089F"/>
    <w:rsid w:val="004670C1"/>
    <w:rsid w:val="004A0942"/>
    <w:rsid w:val="004A195D"/>
    <w:rsid w:val="00500F75"/>
    <w:rsid w:val="0051539A"/>
    <w:rsid w:val="005662B3"/>
    <w:rsid w:val="00574477"/>
    <w:rsid w:val="005C52D9"/>
    <w:rsid w:val="00620DDA"/>
    <w:rsid w:val="006710D5"/>
    <w:rsid w:val="006E7E0A"/>
    <w:rsid w:val="00716714"/>
    <w:rsid w:val="00747169"/>
    <w:rsid w:val="007B6F05"/>
    <w:rsid w:val="008013E0"/>
    <w:rsid w:val="00854303"/>
    <w:rsid w:val="008D5E6A"/>
    <w:rsid w:val="00930D3E"/>
    <w:rsid w:val="00966E5F"/>
    <w:rsid w:val="00986E3F"/>
    <w:rsid w:val="00993965"/>
    <w:rsid w:val="00A02920"/>
    <w:rsid w:val="00A413FC"/>
    <w:rsid w:val="00A544F9"/>
    <w:rsid w:val="00A554EE"/>
    <w:rsid w:val="00AD410F"/>
    <w:rsid w:val="00AE7D55"/>
    <w:rsid w:val="00B56172"/>
    <w:rsid w:val="00B61986"/>
    <w:rsid w:val="00B920E4"/>
    <w:rsid w:val="00BB22F2"/>
    <w:rsid w:val="00C063F8"/>
    <w:rsid w:val="00C14A3D"/>
    <w:rsid w:val="00C7608D"/>
    <w:rsid w:val="00CA13CB"/>
    <w:rsid w:val="00D33558"/>
    <w:rsid w:val="00D63689"/>
    <w:rsid w:val="00D64451"/>
    <w:rsid w:val="00D82A8E"/>
    <w:rsid w:val="00D84337"/>
    <w:rsid w:val="00DD6FE5"/>
    <w:rsid w:val="00E07A5F"/>
    <w:rsid w:val="00E26D5D"/>
    <w:rsid w:val="00E54640"/>
    <w:rsid w:val="00E755B3"/>
    <w:rsid w:val="00F20551"/>
    <w:rsid w:val="00F44712"/>
    <w:rsid w:val="00F75EEA"/>
    <w:rsid w:val="00FA23AC"/>
    <w:rsid w:val="00FD1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17EA162-A86E-4424-BE70-D7DE7450E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4E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554EE"/>
  </w:style>
  <w:style w:type="paragraph" w:styleId="Footer">
    <w:name w:val="footer"/>
    <w:basedOn w:val="Normal"/>
    <w:link w:val="Foot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554EE"/>
  </w:style>
  <w:style w:type="table" w:styleId="TableGrid">
    <w:name w:val="Table Grid"/>
    <w:basedOn w:val="TableNormal"/>
    <w:uiPriority w:val="59"/>
    <w:rsid w:val="00A55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4EE"/>
    <w:rPr>
      <w:rFonts w:ascii="Tahoma" w:hAnsi="Tahoma" w:cs="Tahoma"/>
      <w:sz w:val="16"/>
      <w:szCs w:val="16"/>
    </w:rPr>
  </w:style>
  <w:style w:type="character" w:customStyle="1" w:styleId="BalloonTextChar">
    <w:name w:val="Balloon Text Char"/>
    <w:basedOn w:val="DefaultParagraphFont"/>
    <w:link w:val="BalloonText"/>
    <w:uiPriority w:val="99"/>
    <w:semiHidden/>
    <w:rsid w:val="00A554EE"/>
    <w:rPr>
      <w:rFonts w:ascii="Tahoma" w:eastAsia="Times New Roman" w:hAnsi="Tahoma" w:cs="Tahoma"/>
      <w:sz w:val="16"/>
      <w:szCs w:val="16"/>
      <w:lang w:eastAsia="en-GB"/>
    </w:rPr>
  </w:style>
  <w:style w:type="paragraph" w:styleId="ListParagraph">
    <w:name w:val="List Paragraph"/>
    <w:basedOn w:val="Normal"/>
    <w:uiPriority w:val="34"/>
    <w:qFormat/>
    <w:rsid w:val="00D33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0E6E133-BE14-44D8-95A1-9A24F6DCC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2567</Words>
  <Characters>11553</Characters>
  <Application>Microsoft Office Word</Application>
  <DocSecurity>0</DocSecurity>
  <Lines>195</Lines>
  <Paragraphs>88</Paragraphs>
  <ScaleCrop>false</ScaleCrop>
  <HeadingPairs>
    <vt:vector size="2" baseType="variant">
      <vt:variant>
        <vt:lpstr>Title</vt:lpstr>
      </vt:variant>
      <vt:variant>
        <vt:i4>1</vt:i4>
      </vt:variant>
    </vt:vector>
  </HeadingPairs>
  <TitlesOfParts>
    <vt:vector size="1" baseType="lpstr">
      <vt:lpstr/>
    </vt:vector>
  </TitlesOfParts>
  <Company>Ashford Borough Council</Company>
  <LinksUpToDate>false</LinksUpToDate>
  <CharactersWithSpaces>14032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Clayton</dc:creator>
  <cp:lastModifiedBy>Shelly Greenwood</cp:lastModifiedBy>
  <cp:revision>2</cp:revision>
  <cp:lastPrinted>2014-11-03T11:41:00Z</cp:lastPrinted>
  <dcterms:created xsi:type="dcterms:W3CDTF">2020-07-25T13:19:00Z</dcterms:created>
  <dcterms:modified xsi:type="dcterms:W3CDTF">2020-07-25T13:19:00Z</dcterms:modified>
</cp:coreProperties>
</file>