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0611" w14:textId="77777777" w:rsidR="008B0183" w:rsidRPr="008B059E" w:rsidRDefault="008B0183" w:rsidP="00112324">
      <w:pPr>
        <w:rPr>
          <w:rFonts w:ascii="Open Sans" w:hAnsi="Open Sans" w:cs="Open Sans"/>
          <w:sz w:val="22"/>
          <w:szCs w:val="22"/>
        </w:rPr>
      </w:pPr>
    </w:p>
    <w:p w14:paraId="60DC6ED0" w14:textId="77777777" w:rsidR="006551D3" w:rsidRPr="008B059E" w:rsidRDefault="006551D3" w:rsidP="002B4739">
      <w:pPr>
        <w:jc w:val="center"/>
        <w:rPr>
          <w:rFonts w:ascii="Open Sans" w:hAnsi="Open Sans" w:cs="Open Sans"/>
          <w:b/>
          <w:bCs/>
          <w:sz w:val="22"/>
          <w:szCs w:val="22"/>
        </w:rPr>
      </w:pPr>
    </w:p>
    <w:tbl>
      <w:tblPr>
        <w:tblW w:w="9304" w:type="dxa"/>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71"/>
        <w:gridCol w:w="6633"/>
      </w:tblGrid>
      <w:tr w:rsidR="00EE16E5" w:rsidRPr="008B059E" w14:paraId="1ED40520" w14:textId="77777777" w:rsidTr="008B059E">
        <w:tc>
          <w:tcPr>
            <w:tcW w:w="2671" w:type="dxa"/>
          </w:tcPr>
          <w:p w14:paraId="2F1B882D" w14:textId="77777777" w:rsidR="00EE16E5" w:rsidRPr="008B059E" w:rsidRDefault="00EE16E5" w:rsidP="00EE16E5">
            <w:pPr>
              <w:tabs>
                <w:tab w:val="left" w:pos="-1440"/>
              </w:tabs>
              <w:spacing w:before="120" w:after="120"/>
              <w:jc w:val="both"/>
              <w:rPr>
                <w:rFonts w:ascii="Arial" w:hAnsi="Arial" w:cs="Arial"/>
                <w:b/>
                <w:sz w:val="22"/>
                <w:szCs w:val="22"/>
                <w:lang w:val="en-GB"/>
              </w:rPr>
            </w:pPr>
            <w:r w:rsidRPr="008B059E">
              <w:rPr>
                <w:rFonts w:ascii="Arial" w:hAnsi="Arial" w:cs="Arial"/>
                <w:b/>
                <w:sz w:val="22"/>
                <w:szCs w:val="22"/>
                <w:lang w:val="en-GB"/>
              </w:rPr>
              <w:t>JOB TITLE:</w:t>
            </w:r>
          </w:p>
        </w:tc>
        <w:tc>
          <w:tcPr>
            <w:tcW w:w="6633" w:type="dxa"/>
          </w:tcPr>
          <w:p w14:paraId="4E43EC7B" w14:textId="23891D90" w:rsidR="00EE16E5" w:rsidRPr="008B059E" w:rsidRDefault="00EE16E5" w:rsidP="00EE16E5">
            <w:pPr>
              <w:tabs>
                <w:tab w:val="left" w:pos="-1440"/>
              </w:tabs>
              <w:spacing w:before="120" w:after="120"/>
              <w:ind w:right="175"/>
              <w:rPr>
                <w:rFonts w:ascii="Arial" w:hAnsi="Arial" w:cs="Arial"/>
                <w:sz w:val="22"/>
                <w:szCs w:val="22"/>
                <w:lang w:val="en-GB"/>
              </w:rPr>
            </w:pPr>
            <w:r w:rsidRPr="00A314C9">
              <w:rPr>
                <w:rFonts w:ascii="Arial" w:hAnsi="Arial" w:cs="Arial"/>
                <w:bCs/>
              </w:rPr>
              <w:t>Homelessness Review Officer</w:t>
            </w:r>
          </w:p>
        </w:tc>
      </w:tr>
      <w:tr w:rsidR="00EE16E5" w:rsidRPr="008B059E" w14:paraId="30AE83D7" w14:textId="77777777" w:rsidTr="008B059E">
        <w:tc>
          <w:tcPr>
            <w:tcW w:w="2671" w:type="dxa"/>
          </w:tcPr>
          <w:p w14:paraId="46D55951" w14:textId="77777777" w:rsidR="00EE16E5" w:rsidRPr="008B059E" w:rsidRDefault="00EE16E5" w:rsidP="00EE16E5">
            <w:pPr>
              <w:tabs>
                <w:tab w:val="left" w:pos="-1440"/>
              </w:tabs>
              <w:spacing w:before="120" w:after="120"/>
              <w:jc w:val="both"/>
              <w:rPr>
                <w:rFonts w:ascii="Arial" w:hAnsi="Arial" w:cs="Arial"/>
                <w:b/>
                <w:sz w:val="22"/>
                <w:szCs w:val="22"/>
                <w:lang w:val="en-GB"/>
              </w:rPr>
            </w:pPr>
            <w:r w:rsidRPr="008B059E">
              <w:rPr>
                <w:rFonts w:ascii="Arial" w:hAnsi="Arial" w:cs="Arial"/>
                <w:b/>
                <w:sz w:val="22"/>
                <w:szCs w:val="22"/>
                <w:lang w:val="en-GB"/>
              </w:rPr>
              <w:t>GRADE:</w:t>
            </w:r>
          </w:p>
        </w:tc>
        <w:tc>
          <w:tcPr>
            <w:tcW w:w="6633" w:type="dxa"/>
          </w:tcPr>
          <w:p w14:paraId="01D05737" w14:textId="5E3FEC36" w:rsidR="00EE16E5" w:rsidRPr="008B059E" w:rsidRDefault="00EE16E5" w:rsidP="00EE16E5">
            <w:pPr>
              <w:tabs>
                <w:tab w:val="left" w:pos="-1440"/>
              </w:tabs>
              <w:spacing w:before="120" w:after="120"/>
              <w:ind w:right="175"/>
              <w:rPr>
                <w:rFonts w:ascii="Arial" w:hAnsi="Arial" w:cs="Arial"/>
                <w:sz w:val="22"/>
                <w:szCs w:val="22"/>
                <w:lang w:val="en-GB"/>
              </w:rPr>
            </w:pPr>
            <w:r>
              <w:rPr>
                <w:rFonts w:ascii="Arial" w:hAnsi="Arial" w:cs="Arial"/>
                <w:lang w:val="en-GB"/>
              </w:rPr>
              <w:t>SCP 32-35</w:t>
            </w:r>
          </w:p>
        </w:tc>
      </w:tr>
      <w:tr w:rsidR="00EE16E5" w:rsidRPr="008B059E" w14:paraId="6FEAD2DD" w14:textId="77777777" w:rsidTr="008B059E">
        <w:tc>
          <w:tcPr>
            <w:tcW w:w="2671" w:type="dxa"/>
          </w:tcPr>
          <w:p w14:paraId="3204A50D" w14:textId="77777777" w:rsidR="00EE16E5" w:rsidRPr="008B059E" w:rsidRDefault="00EE16E5" w:rsidP="00EE16E5">
            <w:pPr>
              <w:tabs>
                <w:tab w:val="left" w:pos="-1440"/>
              </w:tabs>
              <w:spacing w:before="120" w:after="120"/>
              <w:jc w:val="both"/>
              <w:rPr>
                <w:rFonts w:ascii="Arial" w:hAnsi="Arial" w:cs="Arial"/>
                <w:b/>
                <w:sz w:val="22"/>
                <w:szCs w:val="22"/>
                <w:lang w:val="en-GB"/>
              </w:rPr>
            </w:pPr>
            <w:r w:rsidRPr="008B059E">
              <w:rPr>
                <w:rFonts w:ascii="Arial" w:hAnsi="Arial" w:cs="Arial"/>
                <w:b/>
                <w:sz w:val="22"/>
                <w:szCs w:val="22"/>
                <w:lang w:val="en-GB"/>
              </w:rPr>
              <w:t>POST NUMBER:</w:t>
            </w:r>
          </w:p>
        </w:tc>
        <w:tc>
          <w:tcPr>
            <w:tcW w:w="6633" w:type="dxa"/>
          </w:tcPr>
          <w:p w14:paraId="773CBB50" w14:textId="0B13693D" w:rsidR="00EE16E5" w:rsidRPr="008B059E" w:rsidRDefault="005B4E12" w:rsidP="00EE16E5">
            <w:pPr>
              <w:tabs>
                <w:tab w:val="left" w:pos="-1440"/>
              </w:tabs>
              <w:spacing w:before="120" w:after="120"/>
              <w:ind w:right="175"/>
              <w:rPr>
                <w:rFonts w:ascii="Arial" w:hAnsi="Arial" w:cs="Arial"/>
                <w:sz w:val="22"/>
                <w:szCs w:val="22"/>
                <w:lang w:val="en-GB"/>
              </w:rPr>
            </w:pPr>
            <w:r>
              <w:rPr>
                <w:rFonts w:ascii="Arial" w:hAnsi="Arial" w:cs="Arial"/>
                <w:lang w:val="en-GB"/>
              </w:rPr>
              <w:t>7218A</w:t>
            </w:r>
          </w:p>
        </w:tc>
      </w:tr>
      <w:tr w:rsidR="00EE16E5" w:rsidRPr="008B059E" w14:paraId="1C59A410" w14:textId="77777777" w:rsidTr="008B059E">
        <w:tc>
          <w:tcPr>
            <w:tcW w:w="2671" w:type="dxa"/>
          </w:tcPr>
          <w:p w14:paraId="1EA84A38" w14:textId="77777777" w:rsidR="00EE16E5" w:rsidRPr="00FA767F" w:rsidRDefault="00EE16E5" w:rsidP="00EE16E5">
            <w:pPr>
              <w:tabs>
                <w:tab w:val="left" w:pos="-1440"/>
              </w:tabs>
              <w:spacing w:before="120" w:after="120"/>
              <w:jc w:val="both"/>
              <w:rPr>
                <w:rFonts w:ascii="Arial" w:hAnsi="Arial" w:cs="Arial"/>
                <w:b/>
                <w:sz w:val="22"/>
                <w:szCs w:val="22"/>
                <w:lang w:val="en-GB"/>
              </w:rPr>
            </w:pPr>
            <w:r w:rsidRPr="00FA767F">
              <w:rPr>
                <w:rFonts w:ascii="Arial" w:hAnsi="Arial" w:cs="Arial"/>
                <w:b/>
                <w:sz w:val="22"/>
                <w:szCs w:val="22"/>
                <w:lang w:val="en-GB"/>
              </w:rPr>
              <w:t>RESPONSIBLE TO</w:t>
            </w:r>
            <w:r w:rsidRPr="00FA767F">
              <w:rPr>
                <w:rFonts w:ascii="Arial" w:hAnsi="Arial" w:cs="Arial"/>
                <w:sz w:val="22"/>
                <w:szCs w:val="22"/>
                <w:lang w:val="en-GB"/>
              </w:rPr>
              <w:tab/>
            </w:r>
          </w:p>
        </w:tc>
        <w:tc>
          <w:tcPr>
            <w:tcW w:w="6633" w:type="dxa"/>
          </w:tcPr>
          <w:p w14:paraId="39340968" w14:textId="4E22C9C2" w:rsidR="00EE16E5" w:rsidRPr="00FA767F" w:rsidRDefault="00EE16E5" w:rsidP="00EE16E5">
            <w:pPr>
              <w:tabs>
                <w:tab w:val="left" w:pos="-1440"/>
              </w:tabs>
              <w:spacing w:before="120" w:after="120"/>
              <w:ind w:right="175"/>
              <w:rPr>
                <w:rFonts w:ascii="Arial" w:hAnsi="Arial" w:cs="Arial"/>
                <w:sz w:val="22"/>
                <w:szCs w:val="22"/>
                <w:lang w:val="en-GB"/>
              </w:rPr>
            </w:pPr>
            <w:r w:rsidRPr="00A314C9">
              <w:rPr>
                <w:rFonts w:ascii="Arial" w:hAnsi="Arial" w:cs="Arial"/>
              </w:rPr>
              <w:t>Housing Op</w:t>
            </w:r>
            <w:r>
              <w:rPr>
                <w:rFonts w:ascii="Arial" w:hAnsi="Arial" w:cs="Arial"/>
              </w:rPr>
              <w:t>tions</w:t>
            </w:r>
            <w:r w:rsidRPr="00A314C9">
              <w:rPr>
                <w:rFonts w:ascii="Arial" w:hAnsi="Arial" w:cs="Arial"/>
              </w:rPr>
              <w:t xml:space="preserve"> Manager</w:t>
            </w:r>
          </w:p>
        </w:tc>
      </w:tr>
      <w:tr w:rsidR="00F06104" w:rsidRPr="008B059E" w14:paraId="6255A4C9" w14:textId="77777777" w:rsidTr="008B059E">
        <w:tc>
          <w:tcPr>
            <w:tcW w:w="2671" w:type="dxa"/>
          </w:tcPr>
          <w:p w14:paraId="5D45CFC0" w14:textId="41CB709B" w:rsidR="00F06104" w:rsidRPr="00FA767F" w:rsidRDefault="00F06104" w:rsidP="00C7084F">
            <w:pPr>
              <w:tabs>
                <w:tab w:val="left" w:pos="-1440"/>
              </w:tabs>
              <w:spacing w:before="120" w:after="120"/>
              <w:jc w:val="both"/>
              <w:rPr>
                <w:rFonts w:ascii="Arial" w:hAnsi="Arial" w:cs="Arial"/>
                <w:b/>
                <w:sz w:val="22"/>
                <w:szCs w:val="22"/>
                <w:lang w:val="en-GB"/>
              </w:rPr>
            </w:pPr>
            <w:r w:rsidRPr="00FA767F">
              <w:rPr>
                <w:rFonts w:ascii="Arial" w:hAnsi="Arial" w:cs="Arial"/>
                <w:b/>
                <w:sz w:val="22"/>
                <w:szCs w:val="22"/>
                <w:lang w:val="en-GB"/>
              </w:rPr>
              <w:t>RESPONSIBLE FOR</w:t>
            </w:r>
          </w:p>
        </w:tc>
        <w:tc>
          <w:tcPr>
            <w:tcW w:w="6633" w:type="dxa"/>
          </w:tcPr>
          <w:p w14:paraId="5A3FF2E2" w14:textId="53C80B28" w:rsidR="00F06104" w:rsidRPr="00FA767F" w:rsidRDefault="00FB2A8D" w:rsidP="008B059E">
            <w:pPr>
              <w:tabs>
                <w:tab w:val="left" w:pos="-1440"/>
              </w:tabs>
              <w:spacing w:before="120" w:after="120"/>
              <w:ind w:right="175"/>
              <w:rPr>
                <w:rFonts w:ascii="Arial" w:hAnsi="Arial" w:cs="Arial"/>
                <w:sz w:val="22"/>
                <w:szCs w:val="22"/>
                <w:lang w:val="en-GB"/>
              </w:rPr>
            </w:pPr>
            <w:r>
              <w:rPr>
                <w:rFonts w:ascii="Arial" w:hAnsi="Arial" w:cs="Arial"/>
                <w:sz w:val="22"/>
                <w:szCs w:val="22"/>
                <w:lang w:val="en-GB"/>
              </w:rPr>
              <w:t>N</w:t>
            </w:r>
            <w:r w:rsidR="0073789F">
              <w:rPr>
                <w:rFonts w:ascii="Arial" w:hAnsi="Arial" w:cs="Arial"/>
                <w:sz w:val="22"/>
                <w:szCs w:val="22"/>
                <w:lang w:val="en-GB"/>
              </w:rPr>
              <w:t>/A</w:t>
            </w:r>
          </w:p>
        </w:tc>
      </w:tr>
      <w:tr w:rsidR="00F06104" w:rsidRPr="008B059E" w14:paraId="5396A6DD" w14:textId="77777777" w:rsidTr="008B059E">
        <w:tc>
          <w:tcPr>
            <w:tcW w:w="2671" w:type="dxa"/>
          </w:tcPr>
          <w:p w14:paraId="75ACABDF" w14:textId="564B4EC6" w:rsidR="00F06104" w:rsidRPr="00FA767F" w:rsidRDefault="00F06104" w:rsidP="00C7084F">
            <w:pPr>
              <w:tabs>
                <w:tab w:val="left" w:pos="-1440"/>
              </w:tabs>
              <w:spacing w:before="120" w:after="120"/>
              <w:jc w:val="both"/>
              <w:rPr>
                <w:rFonts w:ascii="Arial" w:hAnsi="Arial" w:cs="Arial"/>
                <w:b/>
                <w:sz w:val="22"/>
                <w:szCs w:val="22"/>
                <w:lang w:val="en-GB"/>
              </w:rPr>
            </w:pPr>
            <w:r w:rsidRPr="00FA767F">
              <w:rPr>
                <w:rFonts w:ascii="Arial" w:hAnsi="Arial" w:cs="Arial"/>
                <w:b/>
                <w:sz w:val="22"/>
                <w:szCs w:val="22"/>
                <w:lang w:val="en-GB"/>
              </w:rPr>
              <w:t>PRIMARY LOCATION</w:t>
            </w:r>
          </w:p>
        </w:tc>
        <w:tc>
          <w:tcPr>
            <w:tcW w:w="6633" w:type="dxa"/>
          </w:tcPr>
          <w:p w14:paraId="7C4A9081" w14:textId="28C7AFD6" w:rsidR="00F06104" w:rsidRPr="00FA767F" w:rsidRDefault="00F53BA2" w:rsidP="008B059E">
            <w:pPr>
              <w:tabs>
                <w:tab w:val="left" w:pos="-1440"/>
              </w:tabs>
              <w:spacing w:before="120" w:after="120"/>
              <w:ind w:right="175"/>
              <w:rPr>
                <w:rFonts w:ascii="Arial" w:hAnsi="Arial" w:cs="Arial"/>
                <w:sz w:val="22"/>
                <w:szCs w:val="22"/>
                <w:lang w:val="en-GB"/>
              </w:rPr>
            </w:pPr>
            <w:r>
              <w:rPr>
                <w:rFonts w:ascii="Arial" w:hAnsi="Arial" w:cs="Arial"/>
                <w:sz w:val="22"/>
                <w:szCs w:val="22"/>
                <w:lang w:val="en-GB"/>
              </w:rPr>
              <w:t>International House</w:t>
            </w:r>
          </w:p>
        </w:tc>
      </w:tr>
      <w:tr w:rsidR="00F06104" w:rsidRPr="008B059E" w14:paraId="3F84ABB1" w14:textId="77777777" w:rsidTr="008B059E">
        <w:tc>
          <w:tcPr>
            <w:tcW w:w="2671" w:type="dxa"/>
          </w:tcPr>
          <w:p w14:paraId="558C4BD1" w14:textId="6211DF4D" w:rsidR="00F06104" w:rsidRPr="00FA767F" w:rsidRDefault="00F06104" w:rsidP="00C7084F">
            <w:pPr>
              <w:tabs>
                <w:tab w:val="left" w:pos="-1440"/>
              </w:tabs>
              <w:spacing w:before="120" w:after="120"/>
              <w:jc w:val="both"/>
              <w:rPr>
                <w:rFonts w:ascii="Arial" w:hAnsi="Arial" w:cs="Arial"/>
                <w:b/>
                <w:sz w:val="22"/>
                <w:szCs w:val="22"/>
                <w:lang w:val="en-GB"/>
              </w:rPr>
            </w:pPr>
            <w:r w:rsidRPr="00FA767F">
              <w:rPr>
                <w:rFonts w:ascii="Arial" w:hAnsi="Arial" w:cs="Arial"/>
                <w:b/>
                <w:sz w:val="22"/>
                <w:szCs w:val="22"/>
                <w:lang w:val="en-GB"/>
              </w:rPr>
              <w:t>WORKING PATTERN</w:t>
            </w:r>
            <w:r w:rsidR="00202F31" w:rsidRPr="00FA767F">
              <w:rPr>
                <w:rFonts w:ascii="Arial" w:hAnsi="Arial" w:cs="Arial"/>
                <w:b/>
                <w:sz w:val="22"/>
                <w:szCs w:val="22"/>
                <w:lang w:val="en-GB"/>
              </w:rPr>
              <w:t xml:space="preserve"> what would you re-recruit </w:t>
            </w:r>
          </w:p>
        </w:tc>
        <w:tc>
          <w:tcPr>
            <w:tcW w:w="6633" w:type="dxa"/>
          </w:tcPr>
          <w:p w14:paraId="3FF10AED" w14:textId="4552FF15" w:rsidR="00FA767F" w:rsidRDefault="00202F31" w:rsidP="008B059E">
            <w:pPr>
              <w:tabs>
                <w:tab w:val="left" w:pos="-1440"/>
              </w:tabs>
              <w:spacing w:before="120" w:after="120"/>
              <w:ind w:right="175"/>
              <w:rPr>
                <w:rFonts w:ascii="Arial" w:hAnsi="Arial" w:cs="Arial"/>
                <w:sz w:val="22"/>
                <w:szCs w:val="22"/>
                <w:lang w:val="en-GB"/>
              </w:rPr>
            </w:pPr>
            <w:r w:rsidRPr="00FA767F">
              <w:rPr>
                <w:rFonts w:ascii="Arial" w:hAnsi="Arial" w:cs="Arial"/>
                <w:sz w:val="22"/>
                <w:szCs w:val="22"/>
                <w:lang w:val="en-GB"/>
              </w:rPr>
              <w:t xml:space="preserve">Core </w:t>
            </w:r>
            <w:r w:rsidR="00F53BA2">
              <w:rPr>
                <w:rFonts w:ascii="Arial" w:hAnsi="Arial" w:cs="Arial"/>
                <w:sz w:val="22"/>
                <w:szCs w:val="22"/>
                <w:lang w:val="en-GB"/>
              </w:rPr>
              <w:t>hours – 37hrs p/w</w:t>
            </w:r>
          </w:p>
          <w:p w14:paraId="02458179" w14:textId="778E6387" w:rsidR="00202F31" w:rsidRPr="00FA767F" w:rsidRDefault="00202F31" w:rsidP="00F53BA2">
            <w:pPr>
              <w:tabs>
                <w:tab w:val="left" w:pos="-1440"/>
              </w:tabs>
              <w:spacing w:before="120" w:after="120"/>
              <w:ind w:right="175"/>
              <w:rPr>
                <w:rFonts w:ascii="Arial" w:hAnsi="Arial" w:cs="Arial"/>
                <w:sz w:val="22"/>
                <w:szCs w:val="22"/>
                <w:lang w:val="en-GB"/>
              </w:rPr>
            </w:pPr>
            <w:r w:rsidRPr="00FA767F">
              <w:rPr>
                <w:rFonts w:ascii="Arial" w:hAnsi="Arial" w:cs="Arial"/>
                <w:sz w:val="22"/>
                <w:szCs w:val="22"/>
                <w:lang w:val="en-GB"/>
              </w:rPr>
              <w:t>Weekdays</w:t>
            </w:r>
          </w:p>
        </w:tc>
      </w:tr>
      <w:tr w:rsidR="00F06104" w:rsidRPr="008B059E" w14:paraId="2D477262" w14:textId="77777777" w:rsidTr="008B059E">
        <w:tc>
          <w:tcPr>
            <w:tcW w:w="2671" w:type="dxa"/>
          </w:tcPr>
          <w:p w14:paraId="19B220BF" w14:textId="0C222B45" w:rsidR="00F06104" w:rsidRPr="00FA767F" w:rsidRDefault="00F06104" w:rsidP="00F06104">
            <w:pPr>
              <w:jc w:val="both"/>
              <w:rPr>
                <w:rFonts w:ascii="Arial" w:hAnsi="Arial" w:cs="Arial"/>
                <w:b/>
                <w:sz w:val="22"/>
                <w:szCs w:val="22"/>
                <w:lang w:val="en-GB"/>
              </w:rPr>
            </w:pPr>
            <w:r w:rsidRPr="00FA767F">
              <w:rPr>
                <w:rFonts w:ascii="Arial" w:hAnsi="Arial" w:cs="Arial"/>
                <w:b/>
                <w:sz w:val="22"/>
                <w:szCs w:val="22"/>
                <w:lang w:val="en-GB"/>
              </w:rPr>
              <w:t xml:space="preserve">ON CALL / CALL OUT ARRANGEMENTS </w:t>
            </w:r>
          </w:p>
        </w:tc>
        <w:tc>
          <w:tcPr>
            <w:tcW w:w="6633" w:type="dxa"/>
          </w:tcPr>
          <w:p w14:paraId="619F09CA" w14:textId="655A565F" w:rsidR="00202F31" w:rsidRPr="00FA767F" w:rsidRDefault="00C4137E" w:rsidP="008B059E">
            <w:pPr>
              <w:tabs>
                <w:tab w:val="left" w:pos="-1440"/>
              </w:tabs>
              <w:spacing w:before="120" w:after="120"/>
              <w:ind w:right="175"/>
              <w:rPr>
                <w:rFonts w:ascii="Arial" w:hAnsi="Arial" w:cs="Arial"/>
                <w:sz w:val="22"/>
                <w:szCs w:val="22"/>
                <w:lang w:val="en-GB"/>
              </w:rPr>
            </w:pPr>
            <w:r>
              <w:rPr>
                <w:rFonts w:ascii="Arial" w:hAnsi="Arial" w:cs="Arial"/>
                <w:sz w:val="22"/>
                <w:szCs w:val="22"/>
                <w:lang w:val="en-GB"/>
              </w:rPr>
              <w:t>N/A</w:t>
            </w:r>
            <w:r w:rsidR="00202F31" w:rsidRPr="00FA767F">
              <w:rPr>
                <w:rFonts w:ascii="Arial" w:hAnsi="Arial" w:cs="Arial"/>
                <w:sz w:val="22"/>
                <w:szCs w:val="22"/>
                <w:lang w:val="en-GB"/>
              </w:rPr>
              <w:t xml:space="preserve"> </w:t>
            </w:r>
          </w:p>
        </w:tc>
      </w:tr>
      <w:tr w:rsidR="00F06104" w:rsidRPr="008B059E" w14:paraId="7335BDE4" w14:textId="77777777" w:rsidTr="008B059E">
        <w:tc>
          <w:tcPr>
            <w:tcW w:w="2671" w:type="dxa"/>
          </w:tcPr>
          <w:p w14:paraId="35F7C604" w14:textId="77777777" w:rsidR="00F06104" w:rsidRPr="008B059E" w:rsidRDefault="00F06104" w:rsidP="00C7084F">
            <w:pPr>
              <w:tabs>
                <w:tab w:val="left" w:pos="-1440"/>
              </w:tabs>
              <w:spacing w:before="120" w:after="120"/>
              <w:jc w:val="both"/>
              <w:rPr>
                <w:rFonts w:ascii="Arial" w:hAnsi="Arial" w:cs="Arial"/>
                <w:b/>
                <w:sz w:val="22"/>
                <w:szCs w:val="22"/>
                <w:lang w:val="en-GB"/>
              </w:rPr>
            </w:pPr>
            <w:r w:rsidRPr="008B059E">
              <w:rPr>
                <w:rFonts w:ascii="Arial" w:hAnsi="Arial" w:cs="Arial"/>
                <w:b/>
                <w:sz w:val="22"/>
                <w:szCs w:val="22"/>
                <w:lang w:val="en-GB"/>
              </w:rPr>
              <w:t>JOB SUMMARY:</w:t>
            </w:r>
            <w:r w:rsidRPr="008B059E">
              <w:rPr>
                <w:rFonts w:ascii="Arial" w:hAnsi="Arial" w:cs="Arial"/>
                <w:b/>
                <w:sz w:val="22"/>
                <w:szCs w:val="22"/>
                <w:lang w:val="en-GB"/>
              </w:rPr>
              <w:tab/>
            </w:r>
          </w:p>
        </w:tc>
        <w:tc>
          <w:tcPr>
            <w:tcW w:w="6633" w:type="dxa"/>
          </w:tcPr>
          <w:p w14:paraId="1C107E92" w14:textId="77777777" w:rsidR="00F53BA2" w:rsidRDefault="00F53BA2" w:rsidP="00F53BA2">
            <w:pPr>
              <w:tabs>
                <w:tab w:val="left" w:pos="-1440"/>
              </w:tabs>
              <w:spacing w:before="120" w:after="120"/>
              <w:ind w:left="-18"/>
              <w:jc w:val="both"/>
              <w:rPr>
                <w:rFonts w:ascii="Arial" w:hAnsi="Arial" w:cs="Arial"/>
                <w:szCs w:val="24"/>
              </w:rPr>
            </w:pPr>
            <w:r w:rsidRPr="00A314C9">
              <w:rPr>
                <w:rFonts w:ascii="Arial" w:hAnsi="Arial" w:cs="Arial"/>
                <w:szCs w:val="24"/>
              </w:rPr>
              <w:t>To carry out statutory homelessness reviews under Section 202 of the Housing Act 1996, ensuring all decisions are legally robust, evidence</w:t>
            </w:r>
            <w:r w:rsidRPr="00A314C9">
              <w:rPr>
                <w:rFonts w:ascii="Arial" w:hAnsi="Arial" w:cs="Arial"/>
                <w:szCs w:val="24"/>
              </w:rPr>
              <w:noBreakHyphen/>
              <w:t>based, and issued within statutory timescales.</w:t>
            </w:r>
          </w:p>
          <w:p w14:paraId="3FD46288" w14:textId="77777777" w:rsidR="00F53BA2" w:rsidRDefault="00F53BA2" w:rsidP="00F53BA2">
            <w:pPr>
              <w:tabs>
                <w:tab w:val="left" w:pos="-1440"/>
              </w:tabs>
              <w:spacing w:before="120" w:after="120"/>
              <w:ind w:left="-18"/>
              <w:jc w:val="both"/>
              <w:rPr>
                <w:rFonts w:ascii="Arial" w:hAnsi="Arial" w:cs="Arial"/>
                <w:szCs w:val="24"/>
              </w:rPr>
            </w:pPr>
            <w:r w:rsidRPr="00A314C9">
              <w:rPr>
                <w:rFonts w:ascii="Arial" w:hAnsi="Arial" w:cs="Arial"/>
                <w:szCs w:val="24"/>
              </w:rPr>
              <w:t xml:space="preserve"> The postholder will provide specialist expertise in homelessness legislation, case law, and decision</w:t>
            </w:r>
            <w:r w:rsidRPr="00A314C9">
              <w:rPr>
                <w:rFonts w:ascii="Arial" w:hAnsi="Arial" w:cs="Arial"/>
                <w:szCs w:val="24"/>
              </w:rPr>
              <w:noBreakHyphen/>
              <w:t xml:space="preserve">making, supporting the council to meet its statutory duties and reduce the risk of legal challenge. </w:t>
            </w:r>
          </w:p>
          <w:p w14:paraId="7D7456E0" w14:textId="51D4DDC9" w:rsidR="00F06104" w:rsidRPr="008B059E" w:rsidRDefault="00F53BA2" w:rsidP="00F53BA2">
            <w:pPr>
              <w:tabs>
                <w:tab w:val="left" w:pos="-1440"/>
              </w:tabs>
              <w:spacing w:before="120" w:after="120"/>
              <w:ind w:right="175"/>
              <w:rPr>
                <w:rFonts w:ascii="Arial" w:hAnsi="Arial" w:cs="Arial"/>
                <w:sz w:val="22"/>
                <w:szCs w:val="22"/>
                <w:lang w:val="en-GB"/>
              </w:rPr>
            </w:pPr>
            <w:r w:rsidRPr="00A314C9">
              <w:rPr>
                <w:rFonts w:ascii="Arial" w:hAnsi="Arial" w:cs="Arial"/>
                <w:szCs w:val="24"/>
              </w:rPr>
              <w:t>Over time, the role will also support the development of a chargeable review and training service for other local authorities, contributing to income generation for the council.</w:t>
            </w:r>
          </w:p>
        </w:tc>
      </w:tr>
      <w:tr w:rsidR="00F06104" w:rsidRPr="008B059E" w14:paraId="0B51437A" w14:textId="77777777" w:rsidTr="008B059E">
        <w:tc>
          <w:tcPr>
            <w:tcW w:w="2671" w:type="dxa"/>
          </w:tcPr>
          <w:p w14:paraId="6FC2D108" w14:textId="77777777" w:rsidR="00F06104" w:rsidRPr="008B059E" w:rsidRDefault="00F06104" w:rsidP="00C7084F">
            <w:pPr>
              <w:tabs>
                <w:tab w:val="left" w:pos="-1440"/>
              </w:tabs>
              <w:spacing w:before="120" w:after="120"/>
              <w:ind w:right="175"/>
              <w:rPr>
                <w:rFonts w:ascii="Arial" w:hAnsi="Arial" w:cs="Arial"/>
                <w:sz w:val="22"/>
                <w:szCs w:val="22"/>
                <w:lang w:val="en-GB"/>
              </w:rPr>
            </w:pPr>
            <w:r w:rsidRPr="008B059E">
              <w:rPr>
                <w:rFonts w:ascii="Arial" w:hAnsi="Arial" w:cs="Arial"/>
                <w:b/>
                <w:sz w:val="22"/>
                <w:szCs w:val="22"/>
                <w:lang w:val="en-GB"/>
              </w:rPr>
              <w:t>ROLE REQUIREMENTS:</w:t>
            </w:r>
          </w:p>
        </w:tc>
        <w:tc>
          <w:tcPr>
            <w:tcW w:w="6633" w:type="dxa"/>
          </w:tcPr>
          <w:p w14:paraId="1FDA0DD4" w14:textId="77777777" w:rsidR="00F06104" w:rsidRPr="008B059E" w:rsidRDefault="00F06104" w:rsidP="008B059E">
            <w:pPr>
              <w:tabs>
                <w:tab w:val="left" w:pos="-1440"/>
              </w:tabs>
              <w:spacing w:before="120" w:after="120"/>
              <w:ind w:right="175"/>
              <w:rPr>
                <w:rFonts w:ascii="Arial" w:hAnsi="Arial" w:cs="Arial"/>
                <w:sz w:val="22"/>
                <w:szCs w:val="22"/>
                <w:lang w:val="en-GB"/>
              </w:rPr>
            </w:pPr>
          </w:p>
        </w:tc>
      </w:tr>
      <w:tr w:rsidR="007A4747" w:rsidRPr="008B059E" w14:paraId="47D2D3BA" w14:textId="77777777" w:rsidTr="008B059E">
        <w:tc>
          <w:tcPr>
            <w:tcW w:w="2671" w:type="dxa"/>
          </w:tcPr>
          <w:p w14:paraId="47966168" w14:textId="325F0161"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6F23B48F" w14:textId="0678FE6D"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undertake statutory reviews of homelessness decisions under Section 202 of the Housing Act 1996, ensuring all decisions are lawful, well</w:t>
            </w:r>
            <w:r w:rsidRPr="00A314C9">
              <w:rPr>
                <w:rFonts w:ascii="Arial" w:hAnsi="Arial" w:cs="Arial"/>
                <w:szCs w:val="24"/>
              </w:rPr>
              <w:noBreakHyphen/>
              <w:t>reasoned, and compliant with current legislation, statutory guidance, and case law.</w:t>
            </w:r>
          </w:p>
        </w:tc>
      </w:tr>
      <w:tr w:rsidR="007A4747" w:rsidRPr="008B059E" w14:paraId="40E162C5" w14:textId="77777777" w:rsidTr="008B059E">
        <w:tc>
          <w:tcPr>
            <w:tcW w:w="2671" w:type="dxa"/>
          </w:tcPr>
          <w:p w14:paraId="7E11511F" w14:textId="01C4B238"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79620832" w14:textId="6AC5446E"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carry out detailed investigations, gather evidence, liaise with applicants and representatives, and prepare high</w:t>
            </w:r>
            <w:r w:rsidRPr="00A314C9">
              <w:rPr>
                <w:rFonts w:ascii="Arial" w:hAnsi="Arial" w:cs="Arial"/>
                <w:szCs w:val="24"/>
              </w:rPr>
              <w:noBreakHyphen/>
              <w:t xml:space="preserve">quality written decision letters that clearly set out the </w:t>
            </w:r>
            <w:r w:rsidRPr="00A314C9">
              <w:rPr>
                <w:rFonts w:ascii="Arial" w:hAnsi="Arial" w:cs="Arial"/>
                <w:szCs w:val="24"/>
              </w:rPr>
              <w:lastRenderedPageBreak/>
              <w:t>council’s reasoning.</w:t>
            </w:r>
          </w:p>
        </w:tc>
      </w:tr>
      <w:tr w:rsidR="007A4747" w:rsidRPr="008B059E" w14:paraId="49FF0B98" w14:textId="77777777" w:rsidTr="008B059E">
        <w:tc>
          <w:tcPr>
            <w:tcW w:w="2671" w:type="dxa"/>
          </w:tcPr>
          <w:p w14:paraId="2196FC1B" w14:textId="71F5C8DC"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385257CC" w14:textId="2CDF2FF1"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 xml:space="preserve">To manage a caseload effectively, ensuring all statutory deadlines are </w:t>
            </w:r>
            <w:proofErr w:type="gramStart"/>
            <w:r w:rsidRPr="00A314C9">
              <w:rPr>
                <w:rFonts w:ascii="Arial" w:hAnsi="Arial" w:cs="Arial"/>
                <w:szCs w:val="24"/>
              </w:rPr>
              <w:t>met</w:t>
            </w:r>
            <w:proofErr w:type="gramEnd"/>
            <w:r w:rsidRPr="00A314C9">
              <w:rPr>
                <w:rFonts w:ascii="Arial" w:hAnsi="Arial" w:cs="Arial"/>
                <w:szCs w:val="24"/>
              </w:rPr>
              <w:t xml:space="preserve"> and extensions are negotiated where appropriate.</w:t>
            </w:r>
          </w:p>
        </w:tc>
      </w:tr>
      <w:tr w:rsidR="007A4747" w:rsidRPr="008B059E" w14:paraId="751235CF" w14:textId="77777777" w:rsidTr="008B059E">
        <w:tc>
          <w:tcPr>
            <w:tcW w:w="2671" w:type="dxa"/>
          </w:tcPr>
          <w:p w14:paraId="7AC2A0FC"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17A6CCF9" w14:textId="093EED52"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work closely with Housing Options officers to provide feedback, identify learning needs, and support improvements in the quality of initial homelessness decisions.</w:t>
            </w:r>
          </w:p>
        </w:tc>
      </w:tr>
      <w:tr w:rsidR="007A4747" w:rsidRPr="008B059E" w14:paraId="0D45FA5B" w14:textId="77777777" w:rsidTr="008B059E">
        <w:tc>
          <w:tcPr>
            <w:tcW w:w="2671" w:type="dxa"/>
          </w:tcPr>
          <w:p w14:paraId="1188CE38"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485C0559" w14:textId="4E23222E"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 xml:space="preserve">To provide specialist advice </w:t>
            </w:r>
            <w:r>
              <w:rPr>
                <w:rFonts w:ascii="Arial" w:hAnsi="Arial" w:cs="Arial"/>
                <w:szCs w:val="24"/>
              </w:rPr>
              <w:t xml:space="preserve">on complex case reviews </w:t>
            </w:r>
            <w:r w:rsidRPr="00A314C9">
              <w:rPr>
                <w:rFonts w:ascii="Arial" w:hAnsi="Arial" w:cs="Arial"/>
                <w:szCs w:val="24"/>
              </w:rPr>
              <w:t>to colleagues, senior officers, and elected members on homelessness legislation, case law developments, and review outcomes.</w:t>
            </w:r>
          </w:p>
        </w:tc>
      </w:tr>
      <w:tr w:rsidR="007A4747" w:rsidRPr="008B059E" w14:paraId="4B987220" w14:textId="77777777" w:rsidTr="008B059E">
        <w:tc>
          <w:tcPr>
            <w:tcW w:w="2671" w:type="dxa"/>
          </w:tcPr>
          <w:p w14:paraId="24991F03"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2147691E" w14:textId="34E30BD0" w:rsidR="007A4747" w:rsidRPr="008B059E" w:rsidRDefault="007A4747" w:rsidP="007A4747">
            <w:pPr>
              <w:tabs>
                <w:tab w:val="left" w:pos="-1440"/>
              </w:tabs>
              <w:spacing w:before="120" w:after="120"/>
              <w:ind w:right="175"/>
              <w:rPr>
                <w:rFonts w:ascii="Arial" w:hAnsi="Arial" w:cs="Arial"/>
                <w:sz w:val="22"/>
                <w:szCs w:val="22"/>
                <w:lang w:val="en-GB"/>
              </w:rPr>
            </w:pPr>
            <w:r w:rsidRPr="00F80BA6">
              <w:rPr>
                <w:rFonts w:ascii="Arial" w:hAnsi="Arial" w:cs="Arial"/>
                <w:szCs w:val="24"/>
              </w:rPr>
              <w:t>To prepare documentation for Section 204 appeals and work collaboratively with Legal Services where cases proceed to the County Court, including attending hearings as required to support the council’s position</w:t>
            </w:r>
            <w:r>
              <w:rPr>
                <w:rFonts w:ascii="Arial" w:hAnsi="Arial" w:cs="Arial"/>
                <w:szCs w:val="24"/>
              </w:rPr>
              <w:t>.</w:t>
            </w:r>
          </w:p>
        </w:tc>
      </w:tr>
      <w:tr w:rsidR="007A4747" w:rsidRPr="008B059E" w14:paraId="34C306CE" w14:textId="77777777" w:rsidTr="008B059E">
        <w:tc>
          <w:tcPr>
            <w:tcW w:w="2671" w:type="dxa"/>
          </w:tcPr>
          <w:p w14:paraId="3F4B403D"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44EC353C" w14:textId="054900E2"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maintain accurate case records, ensuring compliance with data protection legislation and internal policies.</w:t>
            </w:r>
          </w:p>
        </w:tc>
      </w:tr>
      <w:tr w:rsidR="007A4747" w:rsidRPr="008B059E" w14:paraId="4EC9442C" w14:textId="77777777" w:rsidTr="008B059E">
        <w:tc>
          <w:tcPr>
            <w:tcW w:w="2671" w:type="dxa"/>
          </w:tcPr>
          <w:p w14:paraId="2AA27E87"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36DCC6F4" w14:textId="5CB39B2B"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identify opportunities to improve service delivery, reduce legal risk, and strengthen the council’s approach to homelessness decision</w:t>
            </w:r>
            <w:r w:rsidRPr="00A314C9">
              <w:rPr>
                <w:rFonts w:ascii="Arial" w:hAnsi="Arial" w:cs="Arial"/>
                <w:szCs w:val="24"/>
              </w:rPr>
              <w:noBreakHyphen/>
              <w:t>making.</w:t>
            </w:r>
          </w:p>
        </w:tc>
      </w:tr>
      <w:tr w:rsidR="007A4747" w:rsidRPr="008B059E" w14:paraId="65165F3A" w14:textId="77777777" w:rsidTr="008B059E">
        <w:tc>
          <w:tcPr>
            <w:tcW w:w="2671" w:type="dxa"/>
          </w:tcPr>
          <w:p w14:paraId="60D4270D"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45EB0B1E" w14:textId="71549BE2"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support the development of a chargeable review service for other local authorities, including contributing to pricing models, service standards, and operational processes.</w:t>
            </w:r>
          </w:p>
        </w:tc>
      </w:tr>
      <w:tr w:rsidR="007A4747" w:rsidRPr="008B059E" w14:paraId="42E21D9F" w14:textId="77777777" w:rsidTr="008B059E">
        <w:tc>
          <w:tcPr>
            <w:tcW w:w="2671" w:type="dxa"/>
          </w:tcPr>
          <w:p w14:paraId="3ABEEE92"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49D31BE6" w14:textId="55ED1015"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deliver training to officers within Ashford Borough Council and, where commissioned, to other local authorities on drafting high</w:t>
            </w:r>
            <w:r w:rsidRPr="00A314C9">
              <w:rPr>
                <w:rFonts w:ascii="Arial" w:hAnsi="Arial" w:cs="Arial"/>
                <w:szCs w:val="24"/>
              </w:rPr>
              <w:noBreakHyphen/>
              <w:t>quality homelessness decision letters and understanding the review process.</w:t>
            </w:r>
          </w:p>
        </w:tc>
      </w:tr>
      <w:tr w:rsidR="007A4747" w:rsidRPr="008B059E" w14:paraId="4F12FAA9" w14:textId="77777777" w:rsidTr="008B059E">
        <w:tc>
          <w:tcPr>
            <w:tcW w:w="2671" w:type="dxa"/>
          </w:tcPr>
          <w:p w14:paraId="475A0765"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63DA76F8" w14:textId="028ECD86"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contribute to the monitoring and reporting of performance, including caseload levels, review outcomes, and income generation activity.</w:t>
            </w:r>
          </w:p>
        </w:tc>
      </w:tr>
      <w:tr w:rsidR="007A4747" w:rsidRPr="008B059E" w14:paraId="32F84573" w14:textId="77777777" w:rsidTr="008B059E">
        <w:tc>
          <w:tcPr>
            <w:tcW w:w="2671" w:type="dxa"/>
          </w:tcPr>
          <w:p w14:paraId="30772416"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65B02E97" w14:textId="3B6F43A1"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 xml:space="preserve">To build and maintain effective working relationships with internal and external partners, including legal representatives, support agencies, and other local </w:t>
            </w:r>
            <w:r w:rsidRPr="00A314C9">
              <w:rPr>
                <w:rFonts w:ascii="Arial" w:hAnsi="Arial" w:cs="Arial"/>
                <w:szCs w:val="24"/>
              </w:rPr>
              <w:lastRenderedPageBreak/>
              <w:t>authorities.</w:t>
            </w:r>
          </w:p>
        </w:tc>
      </w:tr>
      <w:tr w:rsidR="007A4747" w:rsidRPr="008B059E" w14:paraId="2C02FCE7" w14:textId="77777777" w:rsidTr="008B059E">
        <w:tc>
          <w:tcPr>
            <w:tcW w:w="2671" w:type="dxa"/>
          </w:tcPr>
          <w:p w14:paraId="39999B5C"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54E9E4FF" w14:textId="368248F0"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keep up to date with changes in homelessness legislation, statutory guidance, and relevant case law, ensuring the council’s review function remains compliant and effective.</w:t>
            </w:r>
          </w:p>
        </w:tc>
      </w:tr>
      <w:tr w:rsidR="007A4747" w:rsidRPr="008B059E" w14:paraId="0896A015" w14:textId="77777777" w:rsidTr="008B059E">
        <w:tc>
          <w:tcPr>
            <w:tcW w:w="2671" w:type="dxa"/>
          </w:tcPr>
          <w:p w14:paraId="6119D16D"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3684329E" w14:textId="3F34FAAD"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support business continuity by ensuring planned review work is scheduled around annual leave, and to enable senior officers to step in to manage urgent cases during periods of unplanned absence.</w:t>
            </w:r>
          </w:p>
        </w:tc>
      </w:tr>
      <w:tr w:rsidR="007A4747" w:rsidRPr="008B059E" w14:paraId="7A4D21C9" w14:textId="77777777" w:rsidTr="008B059E">
        <w:tc>
          <w:tcPr>
            <w:tcW w:w="2671" w:type="dxa"/>
          </w:tcPr>
          <w:p w14:paraId="54D0C808"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6896BFE8" w14:textId="6E81905E"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contribute to service development, policy reviews, and continuous improvement initiatives within the Housing Service.</w:t>
            </w:r>
          </w:p>
        </w:tc>
      </w:tr>
      <w:tr w:rsidR="007A4747" w:rsidRPr="008B059E" w14:paraId="3D0504EE" w14:textId="77777777" w:rsidTr="008B059E">
        <w:tc>
          <w:tcPr>
            <w:tcW w:w="2671" w:type="dxa"/>
          </w:tcPr>
          <w:p w14:paraId="2573D094"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671573B6" w14:textId="7B8C57F6" w:rsidR="007A4747" w:rsidRPr="008B059E" w:rsidRDefault="007A4747" w:rsidP="007A4747">
            <w:pPr>
              <w:tabs>
                <w:tab w:val="left" w:pos="-1440"/>
              </w:tabs>
              <w:spacing w:before="120" w:after="120"/>
              <w:ind w:right="175"/>
              <w:rPr>
                <w:rFonts w:ascii="Arial" w:hAnsi="Arial" w:cs="Arial"/>
                <w:sz w:val="22"/>
                <w:szCs w:val="22"/>
                <w:lang w:val="en-GB"/>
              </w:rPr>
            </w:pPr>
            <w:r w:rsidRPr="00A314C9">
              <w:rPr>
                <w:rFonts w:ascii="Arial" w:hAnsi="Arial" w:cs="Arial"/>
                <w:szCs w:val="24"/>
              </w:rPr>
              <w:t>To represent the council professionally at meetings, hearings, and multi</w:t>
            </w:r>
            <w:r w:rsidRPr="00A314C9">
              <w:rPr>
                <w:rFonts w:ascii="Arial" w:hAnsi="Arial" w:cs="Arial"/>
                <w:szCs w:val="24"/>
              </w:rPr>
              <w:noBreakHyphen/>
              <w:t>agency forums as required.</w:t>
            </w:r>
          </w:p>
        </w:tc>
      </w:tr>
      <w:tr w:rsidR="007A4747" w:rsidRPr="008B059E" w14:paraId="17D74CB1" w14:textId="77777777" w:rsidTr="008B059E">
        <w:tc>
          <w:tcPr>
            <w:tcW w:w="2671" w:type="dxa"/>
          </w:tcPr>
          <w:p w14:paraId="4594A85A" w14:textId="77777777" w:rsidR="007A4747" w:rsidRPr="008B059E" w:rsidRDefault="007A4747" w:rsidP="007A4747">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730B6965" w14:textId="554AA093" w:rsidR="007A4747" w:rsidRPr="00A314C9" w:rsidRDefault="00B22DA9" w:rsidP="007A4747">
            <w:pPr>
              <w:tabs>
                <w:tab w:val="left" w:pos="-1440"/>
              </w:tabs>
              <w:spacing w:before="120" w:after="120"/>
              <w:ind w:right="175"/>
              <w:rPr>
                <w:rFonts w:ascii="Arial" w:hAnsi="Arial" w:cs="Arial"/>
                <w:szCs w:val="24"/>
              </w:rPr>
            </w:pPr>
            <w:r w:rsidRPr="00977FFD">
              <w:rPr>
                <w:rFonts w:ascii="Arial" w:hAnsi="Arial" w:cs="Arial"/>
                <w:szCs w:val="24"/>
                <w:lang w:val="en-GB"/>
              </w:rPr>
              <w:t>Any other duties as required by your manager commensurate with the grading of this post.</w:t>
            </w:r>
          </w:p>
        </w:tc>
      </w:tr>
      <w:tr w:rsidR="008B059E" w:rsidRPr="008B059E" w14:paraId="43D03C66" w14:textId="77777777" w:rsidTr="008B059E">
        <w:tc>
          <w:tcPr>
            <w:tcW w:w="2671" w:type="dxa"/>
          </w:tcPr>
          <w:p w14:paraId="5AE1777E" w14:textId="77777777" w:rsidR="008B059E" w:rsidRPr="008B059E" w:rsidRDefault="008B059E" w:rsidP="008B059E">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2E77E269" w14:textId="77777777"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Equal Opportunities</w:t>
            </w:r>
          </w:p>
          <w:p w14:paraId="4835A9D7" w14:textId="0C3CD2E8"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 xml:space="preserve">To promote equality of opportunity in employment and service </w:t>
            </w:r>
            <w:proofErr w:type="gramStart"/>
            <w:r w:rsidRPr="008B059E">
              <w:rPr>
                <w:rFonts w:ascii="Arial" w:hAnsi="Arial" w:cs="Arial"/>
                <w:sz w:val="22"/>
                <w:szCs w:val="22"/>
                <w:lang w:val="en-GB"/>
              </w:rPr>
              <w:t>provision, and</w:t>
            </w:r>
            <w:proofErr w:type="gramEnd"/>
            <w:r w:rsidRPr="008B059E">
              <w:rPr>
                <w:rFonts w:ascii="Arial" w:hAnsi="Arial" w:cs="Arial"/>
                <w:sz w:val="22"/>
                <w:szCs w:val="22"/>
                <w:lang w:val="en-GB"/>
              </w:rPr>
              <w:t xml:space="preserve"> eliminate unlawful discrimination.</w:t>
            </w:r>
          </w:p>
          <w:p w14:paraId="16B1F352" w14:textId="32D635FA"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To recognise that people have different abilities to contribute to the council’s goals and performance and to take necessary action to give everyone a chance to contribute and compete on equal terms.</w:t>
            </w:r>
          </w:p>
        </w:tc>
      </w:tr>
      <w:tr w:rsidR="008B059E" w:rsidRPr="008B059E" w14:paraId="6081ABCC" w14:textId="77777777" w:rsidTr="008B059E">
        <w:tc>
          <w:tcPr>
            <w:tcW w:w="2671" w:type="dxa"/>
          </w:tcPr>
          <w:p w14:paraId="22047EDF" w14:textId="77777777" w:rsidR="008B059E" w:rsidRPr="008B059E" w:rsidRDefault="008B059E" w:rsidP="008B059E">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01B02818" w14:textId="77777777"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Emergency Planning</w:t>
            </w:r>
          </w:p>
          <w:p w14:paraId="5DFECAFA" w14:textId="77777777"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 xml:space="preserve">To participate </w:t>
            </w:r>
            <w:r w:rsidRPr="008B059E">
              <w:rPr>
                <w:rFonts w:ascii="Arial" w:hAnsi="Arial" w:cs="Arial"/>
                <w:sz w:val="22"/>
                <w:szCs w:val="22"/>
                <w:highlight w:val="yellow"/>
                <w:lang w:val="en-GB"/>
              </w:rPr>
              <w:t>as defined / required</w:t>
            </w:r>
            <w:r w:rsidRPr="008B059E">
              <w:rPr>
                <w:rFonts w:ascii="Arial" w:hAnsi="Arial" w:cs="Arial"/>
                <w:sz w:val="22"/>
                <w:szCs w:val="22"/>
                <w:lang w:val="en-GB"/>
              </w:rPr>
              <w:t xml:space="preserve"> in the council’s Emergency Planning operations including undertaking training and exercising as directed</w:t>
            </w:r>
          </w:p>
          <w:p w14:paraId="12BDC3C0" w14:textId="77777777"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To participate in the response to an emergency which may involve duties outside your normal job description and at times outside your contracted hours</w:t>
            </w:r>
          </w:p>
          <w:p w14:paraId="2184035C" w14:textId="5EE19601"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To participate in the recovery stage following the emergency.</w:t>
            </w:r>
          </w:p>
        </w:tc>
      </w:tr>
      <w:tr w:rsidR="008B059E" w:rsidRPr="008B059E" w14:paraId="19503B21" w14:textId="77777777" w:rsidTr="008B059E">
        <w:tc>
          <w:tcPr>
            <w:tcW w:w="2671" w:type="dxa"/>
          </w:tcPr>
          <w:p w14:paraId="3F50CCFE" w14:textId="77777777" w:rsidR="008B059E" w:rsidRPr="008B059E" w:rsidRDefault="008B059E" w:rsidP="008B059E">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19D4F1E2" w14:textId="599249A9" w:rsidR="008B059E" w:rsidRPr="008B059E" w:rsidRDefault="008B059E" w:rsidP="008B059E">
            <w:pPr>
              <w:tabs>
                <w:tab w:val="left" w:pos="-1440"/>
              </w:tabs>
              <w:spacing w:before="120" w:after="120"/>
              <w:ind w:right="175"/>
              <w:rPr>
                <w:rFonts w:ascii="Arial" w:hAnsi="Arial" w:cs="Arial"/>
                <w:sz w:val="22"/>
                <w:szCs w:val="22"/>
                <w:lang w:val="en-GB"/>
              </w:rPr>
            </w:pPr>
            <w:r w:rsidRPr="008B059E">
              <w:rPr>
                <w:rFonts w:ascii="Arial" w:hAnsi="Arial" w:cs="Arial"/>
                <w:sz w:val="22"/>
                <w:szCs w:val="22"/>
                <w:lang w:val="en-GB"/>
              </w:rPr>
              <w:t xml:space="preserve">Business Continuity - </w:t>
            </w:r>
            <w:proofErr w:type="gramStart"/>
            <w:r w:rsidRPr="008B059E">
              <w:rPr>
                <w:rFonts w:ascii="Arial" w:hAnsi="Arial" w:cs="Arial"/>
                <w:sz w:val="22"/>
                <w:szCs w:val="22"/>
                <w:lang w:val="en-GB"/>
              </w:rPr>
              <w:t>In the event that</w:t>
            </w:r>
            <w:proofErr w:type="gramEnd"/>
            <w:r w:rsidRPr="008B059E">
              <w:rPr>
                <w:rFonts w:ascii="Arial" w:hAnsi="Arial" w:cs="Arial"/>
                <w:sz w:val="22"/>
                <w:szCs w:val="22"/>
                <w:lang w:val="en-GB"/>
              </w:rPr>
              <w:t xml:space="preserve"> an incident has occurred which disrupts the council's ability to deliver its critical functions, to undertake duties within your competencies in other departments and/or at other locations.</w:t>
            </w:r>
          </w:p>
        </w:tc>
      </w:tr>
      <w:tr w:rsidR="008B059E" w:rsidRPr="008B059E" w14:paraId="37D81176" w14:textId="77777777" w:rsidTr="008B059E">
        <w:tc>
          <w:tcPr>
            <w:tcW w:w="2671" w:type="dxa"/>
          </w:tcPr>
          <w:p w14:paraId="5491789E" w14:textId="77777777" w:rsidR="008B059E" w:rsidRPr="008B059E" w:rsidRDefault="008B059E" w:rsidP="008B059E">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3293DF83" w14:textId="77777777" w:rsidR="008B059E" w:rsidRPr="008B059E" w:rsidRDefault="008B059E" w:rsidP="008B059E">
            <w:pPr>
              <w:tabs>
                <w:tab w:val="left" w:pos="-1440"/>
              </w:tabs>
              <w:jc w:val="both"/>
              <w:rPr>
                <w:rFonts w:ascii="Arial" w:hAnsi="Arial" w:cs="Arial"/>
                <w:sz w:val="22"/>
                <w:szCs w:val="22"/>
                <w:lang w:val="en-GB"/>
              </w:rPr>
            </w:pPr>
            <w:r w:rsidRPr="008B059E">
              <w:rPr>
                <w:rFonts w:ascii="Arial" w:hAnsi="Arial" w:cs="Arial"/>
                <w:sz w:val="22"/>
                <w:szCs w:val="22"/>
                <w:lang w:val="en-GB"/>
              </w:rPr>
              <w:t xml:space="preserve">Data Protection - To ensure that data quality and integrity is </w:t>
            </w:r>
            <w:r w:rsidRPr="008B059E">
              <w:rPr>
                <w:rFonts w:ascii="Arial" w:hAnsi="Arial" w:cs="Arial"/>
                <w:sz w:val="22"/>
                <w:szCs w:val="22"/>
                <w:lang w:val="en-GB"/>
              </w:rPr>
              <w:lastRenderedPageBreak/>
              <w:t>maintained and that data is processed in accordance with Council policy, the Data Protection Act, the Freedom of Information Act, and other legislation</w:t>
            </w:r>
          </w:p>
          <w:p w14:paraId="6BCD2382" w14:textId="77777777" w:rsidR="008B059E" w:rsidRPr="008B059E" w:rsidRDefault="008B059E" w:rsidP="008B059E">
            <w:pPr>
              <w:tabs>
                <w:tab w:val="left" w:pos="-1440"/>
              </w:tabs>
              <w:rPr>
                <w:rFonts w:ascii="Arial" w:hAnsi="Arial" w:cs="Arial"/>
                <w:sz w:val="22"/>
                <w:szCs w:val="22"/>
                <w:lang w:val="en-GB"/>
              </w:rPr>
            </w:pPr>
          </w:p>
        </w:tc>
      </w:tr>
      <w:tr w:rsidR="008B059E" w:rsidRPr="008B059E" w14:paraId="00A17B29" w14:textId="77777777" w:rsidTr="008B059E">
        <w:tc>
          <w:tcPr>
            <w:tcW w:w="2671" w:type="dxa"/>
          </w:tcPr>
          <w:p w14:paraId="7DBA1927" w14:textId="77777777" w:rsidR="008B059E" w:rsidRPr="008B059E" w:rsidRDefault="008B059E" w:rsidP="008B059E">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33F562DE" w14:textId="77777777" w:rsidR="008B059E" w:rsidRPr="008B059E" w:rsidRDefault="008B059E" w:rsidP="008B059E">
            <w:pPr>
              <w:tabs>
                <w:tab w:val="left" w:pos="-1440"/>
              </w:tabs>
              <w:jc w:val="both"/>
              <w:rPr>
                <w:rFonts w:ascii="Arial" w:hAnsi="Arial" w:cs="Arial"/>
                <w:sz w:val="22"/>
                <w:szCs w:val="22"/>
                <w:lang w:val="en-GB"/>
              </w:rPr>
            </w:pPr>
            <w:r w:rsidRPr="008B059E">
              <w:rPr>
                <w:rFonts w:ascii="Arial" w:hAnsi="Arial" w:cs="Arial"/>
                <w:sz w:val="22"/>
                <w:szCs w:val="22"/>
                <w:lang w:val="en-GB"/>
              </w:rPr>
              <w:t>Health and Safety - All employees have responsibilities under The Health and Safety at Work Act 1974.  These responsibilities are laid out in the council’s Health and Safety Policy, available on the Intranet or from Personnel.</w:t>
            </w:r>
          </w:p>
          <w:p w14:paraId="6763F456" w14:textId="77777777" w:rsidR="008B059E" w:rsidRPr="008B059E" w:rsidRDefault="008B059E" w:rsidP="008B059E">
            <w:pPr>
              <w:tabs>
                <w:tab w:val="left" w:pos="-1440"/>
              </w:tabs>
              <w:rPr>
                <w:rFonts w:ascii="Arial" w:hAnsi="Arial" w:cs="Arial"/>
                <w:sz w:val="22"/>
                <w:szCs w:val="22"/>
                <w:lang w:val="en-GB"/>
              </w:rPr>
            </w:pPr>
          </w:p>
        </w:tc>
      </w:tr>
      <w:tr w:rsidR="008B059E" w:rsidRPr="008B059E" w14:paraId="1A6C7E29" w14:textId="77777777" w:rsidTr="008B059E">
        <w:tc>
          <w:tcPr>
            <w:tcW w:w="2671" w:type="dxa"/>
          </w:tcPr>
          <w:p w14:paraId="69389B09" w14:textId="77777777" w:rsidR="008B059E" w:rsidRPr="008B059E" w:rsidRDefault="008B059E" w:rsidP="008B059E">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27F4E8CA" w14:textId="77777777" w:rsidR="008B059E" w:rsidRPr="008B059E" w:rsidRDefault="008B059E" w:rsidP="008B059E">
            <w:pPr>
              <w:tabs>
                <w:tab w:val="left" w:pos="-1440"/>
              </w:tabs>
              <w:jc w:val="both"/>
              <w:rPr>
                <w:rFonts w:ascii="Arial" w:hAnsi="Arial" w:cs="Arial"/>
                <w:sz w:val="22"/>
                <w:szCs w:val="22"/>
                <w:lang w:val="en-GB"/>
              </w:rPr>
            </w:pPr>
            <w:r w:rsidRPr="008B059E">
              <w:rPr>
                <w:rFonts w:ascii="Arial" w:hAnsi="Arial" w:cs="Arial"/>
                <w:sz w:val="22"/>
                <w:szCs w:val="22"/>
                <w:lang w:val="en-GB"/>
              </w:rPr>
              <w:t xml:space="preserve">Safeguarding - Adhere to the council’s safeguarding policies and procedures and undertake relevant training </w:t>
            </w:r>
            <w:proofErr w:type="gramStart"/>
            <w:r w:rsidRPr="008B059E">
              <w:rPr>
                <w:rFonts w:ascii="Arial" w:hAnsi="Arial" w:cs="Arial"/>
                <w:sz w:val="22"/>
                <w:szCs w:val="22"/>
                <w:lang w:val="en-GB"/>
              </w:rPr>
              <w:t>in order to</w:t>
            </w:r>
            <w:proofErr w:type="gramEnd"/>
            <w:r w:rsidRPr="008B059E">
              <w:rPr>
                <w:rFonts w:ascii="Arial" w:hAnsi="Arial" w:cs="Arial"/>
                <w:sz w:val="22"/>
                <w:szCs w:val="22"/>
                <w:lang w:val="en-GB"/>
              </w:rPr>
              <w:t xml:space="preserve"> help protect children and adults at risk of harm within the borough.</w:t>
            </w:r>
          </w:p>
          <w:p w14:paraId="3BA09477" w14:textId="77777777" w:rsidR="008B059E" w:rsidRPr="008B059E" w:rsidRDefault="008B059E" w:rsidP="008B059E">
            <w:pPr>
              <w:tabs>
                <w:tab w:val="left" w:pos="-1440"/>
              </w:tabs>
              <w:ind w:firstLine="720"/>
              <w:rPr>
                <w:rFonts w:ascii="Arial" w:hAnsi="Arial" w:cs="Arial"/>
                <w:sz w:val="22"/>
                <w:szCs w:val="22"/>
                <w:lang w:val="en-GB"/>
              </w:rPr>
            </w:pPr>
          </w:p>
        </w:tc>
      </w:tr>
      <w:tr w:rsidR="008B059E" w:rsidRPr="008B059E" w14:paraId="1B9E62D3" w14:textId="77777777" w:rsidTr="008B059E">
        <w:tc>
          <w:tcPr>
            <w:tcW w:w="2671" w:type="dxa"/>
          </w:tcPr>
          <w:p w14:paraId="2C25E8F6" w14:textId="77777777" w:rsidR="008B059E" w:rsidRPr="008B059E" w:rsidRDefault="008B059E" w:rsidP="008B059E">
            <w:pPr>
              <w:pStyle w:val="ListParagraph"/>
              <w:numPr>
                <w:ilvl w:val="0"/>
                <w:numId w:val="6"/>
              </w:numPr>
              <w:tabs>
                <w:tab w:val="left" w:pos="-1440"/>
              </w:tabs>
              <w:spacing w:before="120" w:after="120"/>
              <w:ind w:right="175"/>
              <w:jc w:val="right"/>
              <w:rPr>
                <w:rFonts w:ascii="Arial" w:hAnsi="Arial" w:cs="Arial"/>
                <w:sz w:val="22"/>
                <w:szCs w:val="22"/>
                <w:lang w:val="en-GB"/>
              </w:rPr>
            </w:pPr>
          </w:p>
        </w:tc>
        <w:tc>
          <w:tcPr>
            <w:tcW w:w="6633" w:type="dxa"/>
          </w:tcPr>
          <w:p w14:paraId="7DD1715B" w14:textId="77777777" w:rsidR="008B059E" w:rsidRPr="008B059E" w:rsidRDefault="008B059E" w:rsidP="008B059E">
            <w:pPr>
              <w:tabs>
                <w:tab w:val="left" w:pos="-1440"/>
              </w:tabs>
              <w:jc w:val="both"/>
              <w:rPr>
                <w:rFonts w:ascii="Arial" w:hAnsi="Arial" w:cs="Arial"/>
                <w:sz w:val="22"/>
                <w:szCs w:val="22"/>
                <w:lang w:val="en-GB"/>
              </w:rPr>
            </w:pPr>
            <w:r w:rsidRPr="008B059E">
              <w:rPr>
                <w:rFonts w:ascii="Arial" w:hAnsi="Arial" w:cs="Arial"/>
                <w:sz w:val="22"/>
                <w:szCs w:val="22"/>
                <w:lang w:val="en-GB"/>
              </w:rPr>
              <w:t>Additional Duties - To undertake any additional duties of a similar level of responsibility as may be required from time to time.</w:t>
            </w:r>
          </w:p>
          <w:p w14:paraId="45670101" w14:textId="77777777" w:rsidR="008B059E" w:rsidRPr="008B059E" w:rsidRDefault="008B059E" w:rsidP="008B059E">
            <w:pPr>
              <w:tabs>
                <w:tab w:val="left" w:pos="-1440"/>
              </w:tabs>
              <w:rPr>
                <w:rFonts w:ascii="Arial" w:hAnsi="Arial" w:cs="Arial"/>
                <w:sz w:val="22"/>
                <w:szCs w:val="22"/>
                <w:lang w:val="en-GB"/>
              </w:rPr>
            </w:pPr>
          </w:p>
        </w:tc>
      </w:tr>
      <w:tr w:rsidR="008B059E" w:rsidRPr="008B059E" w14:paraId="4FA613AC" w14:textId="77777777" w:rsidTr="008B059E">
        <w:tc>
          <w:tcPr>
            <w:tcW w:w="2671" w:type="dxa"/>
          </w:tcPr>
          <w:p w14:paraId="2F66F009" w14:textId="665C3EEE" w:rsidR="008B059E" w:rsidRPr="008B059E" w:rsidRDefault="008B059E" w:rsidP="008B059E">
            <w:pPr>
              <w:tabs>
                <w:tab w:val="left" w:pos="-1440"/>
              </w:tabs>
              <w:spacing w:before="120" w:after="120"/>
              <w:ind w:right="175"/>
              <w:rPr>
                <w:rFonts w:ascii="Arial" w:hAnsi="Arial" w:cs="Arial"/>
                <w:sz w:val="22"/>
                <w:szCs w:val="22"/>
                <w:lang w:val="en-GB"/>
              </w:rPr>
            </w:pPr>
            <w:r>
              <w:rPr>
                <w:rFonts w:ascii="Arial" w:hAnsi="Arial" w:cs="Arial"/>
                <w:sz w:val="22"/>
                <w:szCs w:val="22"/>
                <w:lang w:val="en-GB"/>
              </w:rPr>
              <w:t>DATE</w:t>
            </w:r>
          </w:p>
        </w:tc>
        <w:tc>
          <w:tcPr>
            <w:tcW w:w="6633" w:type="dxa"/>
          </w:tcPr>
          <w:p w14:paraId="1B1354BA" w14:textId="77777777" w:rsidR="008B059E" w:rsidRPr="008B059E" w:rsidRDefault="008B059E" w:rsidP="008B059E">
            <w:pPr>
              <w:tabs>
                <w:tab w:val="left" w:pos="-1440"/>
              </w:tabs>
              <w:jc w:val="both"/>
              <w:rPr>
                <w:rFonts w:ascii="Arial" w:hAnsi="Arial" w:cs="Arial"/>
                <w:sz w:val="22"/>
                <w:szCs w:val="22"/>
                <w:lang w:val="en-GB"/>
              </w:rPr>
            </w:pPr>
          </w:p>
        </w:tc>
      </w:tr>
    </w:tbl>
    <w:p w14:paraId="0850481C" w14:textId="77777777" w:rsidR="00EC0ACE" w:rsidRDefault="00EC0ACE" w:rsidP="000E4F0E">
      <w:pPr>
        <w:jc w:val="both"/>
        <w:rPr>
          <w:rFonts w:ascii="Open Sans" w:hAnsi="Open Sans" w:cs="Open Sans"/>
          <w:b/>
          <w:sz w:val="20"/>
          <w:lang w:val="en-GB"/>
        </w:rPr>
      </w:pPr>
    </w:p>
    <w:p w14:paraId="4BE8F03D" w14:textId="77777777" w:rsidR="008B059E" w:rsidRDefault="008B059E" w:rsidP="008B059E">
      <w:pPr>
        <w:jc w:val="both"/>
        <w:rPr>
          <w:rFonts w:ascii="Arial" w:hAnsi="Arial"/>
          <w:sz w:val="22"/>
        </w:rPr>
      </w:pPr>
    </w:p>
    <w:tbl>
      <w:tblPr>
        <w:tblW w:w="935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94"/>
        <w:gridCol w:w="3858"/>
        <w:gridCol w:w="2804"/>
      </w:tblGrid>
      <w:tr w:rsidR="008B059E" w14:paraId="721406E3" w14:textId="77777777" w:rsidTr="008B059E">
        <w:tc>
          <w:tcPr>
            <w:tcW w:w="2694" w:type="dxa"/>
          </w:tcPr>
          <w:p w14:paraId="115416B9" w14:textId="77777777" w:rsidR="008B059E" w:rsidRPr="008B059E" w:rsidRDefault="008B059E" w:rsidP="008B059E">
            <w:pPr>
              <w:rPr>
                <w:rFonts w:ascii="Arial" w:hAnsi="Arial"/>
                <w:b/>
              </w:rPr>
            </w:pPr>
            <w:r w:rsidRPr="008B059E">
              <w:rPr>
                <w:rFonts w:ascii="Arial" w:hAnsi="Arial"/>
                <w:b/>
              </w:rPr>
              <w:t>PERSON SPECIFICATION</w:t>
            </w:r>
          </w:p>
          <w:p w14:paraId="425535DE" w14:textId="77777777" w:rsidR="008B059E" w:rsidRDefault="008B059E" w:rsidP="00A95E9A">
            <w:pPr>
              <w:spacing w:before="120" w:after="120"/>
              <w:jc w:val="both"/>
              <w:rPr>
                <w:rFonts w:ascii="Arial" w:hAnsi="Arial"/>
              </w:rPr>
            </w:pPr>
          </w:p>
        </w:tc>
        <w:tc>
          <w:tcPr>
            <w:tcW w:w="3858" w:type="dxa"/>
          </w:tcPr>
          <w:p w14:paraId="5A005A17" w14:textId="77777777" w:rsidR="008B059E" w:rsidRDefault="008B059E" w:rsidP="00A95E9A">
            <w:pPr>
              <w:spacing w:before="120" w:after="120"/>
              <w:jc w:val="center"/>
              <w:rPr>
                <w:rFonts w:ascii="Arial" w:hAnsi="Arial"/>
                <w:b/>
              </w:rPr>
            </w:pPr>
            <w:r>
              <w:rPr>
                <w:rFonts w:ascii="Arial" w:hAnsi="Arial"/>
                <w:b/>
              </w:rPr>
              <w:t>Essential</w:t>
            </w:r>
          </w:p>
        </w:tc>
        <w:tc>
          <w:tcPr>
            <w:tcW w:w="2804" w:type="dxa"/>
          </w:tcPr>
          <w:p w14:paraId="5A8D1964" w14:textId="77777777" w:rsidR="008B059E" w:rsidRDefault="008B059E" w:rsidP="00A95E9A">
            <w:pPr>
              <w:spacing w:before="120" w:after="120"/>
              <w:jc w:val="center"/>
              <w:rPr>
                <w:rFonts w:ascii="Arial" w:hAnsi="Arial"/>
                <w:b/>
              </w:rPr>
            </w:pPr>
            <w:r>
              <w:rPr>
                <w:rFonts w:ascii="Arial" w:hAnsi="Arial"/>
                <w:b/>
              </w:rPr>
              <w:t>Desirable</w:t>
            </w:r>
          </w:p>
        </w:tc>
      </w:tr>
      <w:tr w:rsidR="00D26F01" w14:paraId="5D8CE055" w14:textId="77777777" w:rsidTr="008B059E">
        <w:tc>
          <w:tcPr>
            <w:tcW w:w="2694" w:type="dxa"/>
          </w:tcPr>
          <w:p w14:paraId="05593272" w14:textId="77777777" w:rsidR="00D26F01" w:rsidRDefault="00D26F01" w:rsidP="00D26F01">
            <w:pPr>
              <w:spacing w:before="120" w:after="120"/>
              <w:rPr>
                <w:rFonts w:ascii="Arial" w:hAnsi="Arial"/>
                <w:b/>
              </w:rPr>
            </w:pPr>
            <w:r>
              <w:rPr>
                <w:rFonts w:ascii="Arial" w:hAnsi="Arial"/>
                <w:b/>
              </w:rPr>
              <w:t>EDUCATION &amp; TRAINING/ QUALIFICATIONS</w:t>
            </w:r>
          </w:p>
        </w:tc>
        <w:tc>
          <w:tcPr>
            <w:tcW w:w="3858" w:type="dxa"/>
          </w:tcPr>
          <w:p w14:paraId="1DCC84CB" w14:textId="77777777" w:rsidR="00D26F01" w:rsidRDefault="00D26F01" w:rsidP="00D26F01">
            <w:pPr>
              <w:spacing w:before="120" w:after="120"/>
              <w:jc w:val="both"/>
              <w:rPr>
                <w:rFonts w:ascii="Arial" w:hAnsi="Arial"/>
              </w:rPr>
            </w:pPr>
            <w:r w:rsidRPr="00D607CA">
              <w:rPr>
                <w:rFonts w:ascii="Arial" w:hAnsi="Arial"/>
              </w:rPr>
              <w:t>Minimum 2 ‘A’ Levels (or equivalent) plus 5 GCSEs (or equivalent) to include English and Mathematics at Grade C or relevant experience</w:t>
            </w:r>
          </w:p>
          <w:p w14:paraId="49F0FC2E" w14:textId="4A0F2654" w:rsidR="00D26F01" w:rsidRDefault="00D26F01" w:rsidP="00D26F01">
            <w:pPr>
              <w:spacing w:before="120" w:after="120"/>
              <w:ind w:left="318"/>
              <w:jc w:val="both"/>
              <w:rPr>
                <w:rFonts w:ascii="Arial" w:hAnsi="Arial"/>
              </w:rPr>
            </w:pPr>
            <w:r>
              <w:rPr>
                <w:rFonts w:ascii="Arial" w:hAnsi="Arial"/>
              </w:rPr>
              <w:t>Level 4 in a Housing related qualification (or equivalent) or working towards this</w:t>
            </w:r>
          </w:p>
        </w:tc>
        <w:tc>
          <w:tcPr>
            <w:tcW w:w="2804" w:type="dxa"/>
          </w:tcPr>
          <w:p w14:paraId="3D075677" w14:textId="423E4267" w:rsidR="00D26F01" w:rsidRDefault="00D26F01" w:rsidP="00D26F01">
            <w:pPr>
              <w:spacing w:before="120" w:after="120"/>
              <w:ind w:left="318"/>
              <w:jc w:val="both"/>
              <w:rPr>
                <w:rFonts w:ascii="Arial" w:hAnsi="Arial"/>
              </w:rPr>
            </w:pPr>
            <w:r w:rsidRPr="00F80BA6">
              <w:rPr>
                <w:rFonts w:ascii="Arial" w:hAnsi="Arial"/>
              </w:rPr>
              <w:t>Legal qualification or housing</w:t>
            </w:r>
            <w:r w:rsidRPr="00F80BA6">
              <w:rPr>
                <w:rFonts w:ascii="Arial" w:hAnsi="Arial"/>
              </w:rPr>
              <w:noBreakHyphen/>
              <w:t>related professional accreditation.</w:t>
            </w:r>
          </w:p>
        </w:tc>
      </w:tr>
      <w:tr w:rsidR="00D26F01" w14:paraId="28351F21" w14:textId="77777777" w:rsidTr="008B059E">
        <w:tc>
          <w:tcPr>
            <w:tcW w:w="2694" w:type="dxa"/>
          </w:tcPr>
          <w:p w14:paraId="0086F333" w14:textId="77777777" w:rsidR="00D26F01" w:rsidRDefault="00D26F01" w:rsidP="00D26F01">
            <w:pPr>
              <w:spacing w:before="120" w:after="120"/>
              <w:jc w:val="both"/>
              <w:rPr>
                <w:rFonts w:ascii="Arial" w:hAnsi="Arial"/>
                <w:b/>
              </w:rPr>
            </w:pPr>
            <w:r>
              <w:rPr>
                <w:rFonts w:ascii="Arial" w:hAnsi="Arial"/>
                <w:b/>
              </w:rPr>
              <w:t>EXPERIENCE</w:t>
            </w:r>
          </w:p>
        </w:tc>
        <w:tc>
          <w:tcPr>
            <w:tcW w:w="3858" w:type="dxa"/>
          </w:tcPr>
          <w:p w14:paraId="698633BF" w14:textId="77777777" w:rsidR="00D26F01" w:rsidRDefault="00D26F01" w:rsidP="00D26F01">
            <w:pPr>
              <w:spacing w:before="120" w:after="120"/>
              <w:jc w:val="both"/>
              <w:rPr>
                <w:rFonts w:ascii="Arial" w:hAnsi="Arial"/>
              </w:rPr>
            </w:pPr>
            <w:r>
              <w:rPr>
                <w:rFonts w:ascii="Arial" w:hAnsi="Arial"/>
              </w:rPr>
              <w:t>Extensive e</w:t>
            </w:r>
            <w:r w:rsidRPr="00F80BA6">
              <w:rPr>
                <w:rFonts w:ascii="Arial" w:hAnsi="Arial"/>
              </w:rPr>
              <w:t>xperience of</w:t>
            </w:r>
            <w:r>
              <w:rPr>
                <w:rFonts w:ascii="Arial" w:hAnsi="Arial"/>
              </w:rPr>
              <w:t xml:space="preserve"> working in</w:t>
            </w:r>
            <w:r w:rsidRPr="00F80BA6">
              <w:rPr>
                <w:rFonts w:ascii="Arial" w:hAnsi="Arial"/>
              </w:rPr>
              <w:t xml:space="preserve"> homelessness legislation, decision</w:t>
            </w:r>
            <w:r w:rsidRPr="00F80BA6">
              <w:rPr>
                <w:rFonts w:ascii="Arial" w:hAnsi="Arial"/>
              </w:rPr>
              <w:noBreakHyphen/>
              <w:t xml:space="preserve">making, </w:t>
            </w:r>
            <w:r>
              <w:rPr>
                <w:rFonts w:ascii="Arial" w:hAnsi="Arial"/>
              </w:rPr>
              <w:t xml:space="preserve">and </w:t>
            </w:r>
            <w:r w:rsidRPr="00F80BA6">
              <w:rPr>
                <w:rFonts w:ascii="Arial" w:hAnsi="Arial"/>
              </w:rPr>
              <w:t xml:space="preserve">casework in a local authority or similar setting. </w:t>
            </w:r>
          </w:p>
          <w:p w14:paraId="542CA898" w14:textId="5C7C076B" w:rsidR="00D26F01" w:rsidRDefault="00D26F01" w:rsidP="00D26F01">
            <w:pPr>
              <w:spacing w:before="120" w:after="120"/>
              <w:ind w:left="318"/>
              <w:jc w:val="both"/>
              <w:rPr>
                <w:rFonts w:ascii="Arial" w:hAnsi="Arial"/>
              </w:rPr>
            </w:pPr>
            <w:r w:rsidRPr="00F80BA6">
              <w:rPr>
                <w:rFonts w:ascii="Arial" w:hAnsi="Arial"/>
              </w:rPr>
              <w:t>Experience of writing detailed reports or decision</w:t>
            </w:r>
            <w:r>
              <w:rPr>
                <w:rFonts w:ascii="Arial" w:hAnsi="Arial"/>
              </w:rPr>
              <w:t xml:space="preserve"> letters</w:t>
            </w:r>
            <w:r w:rsidRPr="00F80BA6">
              <w:rPr>
                <w:rFonts w:ascii="Arial" w:hAnsi="Arial"/>
              </w:rPr>
              <w:t>.</w:t>
            </w:r>
          </w:p>
        </w:tc>
        <w:tc>
          <w:tcPr>
            <w:tcW w:w="2804" w:type="dxa"/>
          </w:tcPr>
          <w:p w14:paraId="504CAA7B" w14:textId="1D357654" w:rsidR="00D26F01" w:rsidRDefault="00D26F01" w:rsidP="00D26F01">
            <w:pPr>
              <w:spacing w:before="120" w:after="120"/>
              <w:ind w:left="318"/>
              <w:jc w:val="both"/>
              <w:rPr>
                <w:rFonts w:ascii="Arial" w:hAnsi="Arial"/>
              </w:rPr>
            </w:pPr>
            <w:r w:rsidRPr="00F80BA6">
              <w:rPr>
                <w:rFonts w:ascii="Arial" w:hAnsi="Arial"/>
              </w:rPr>
              <w:t xml:space="preserve">Experience of conducting Section 202 reviews. Experience </w:t>
            </w:r>
            <w:proofErr w:type="gramStart"/>
            <w:r w:rsidRPr="00F80BA6">
              <w:rPr>
                <w:rFonts w:ascii="Arial" w:hAnsi="Arial"/>
              </w:rPr>
              <w:t>of delivering</w:t>
            </w:r>
            <w:proofErr w:type="gramEnd"/>
            <w:r w:rsidRPr="00F80BA6">
              <w:rPr>
                <w:rFonts w:ascii="Arial" w:hAnsi="Arial"/>
              </w:rPr>
              <w:t xml:space="preserve"> training.</w:t>
            </w:r>
          </w:p>
        </w:tc>
      </w:tr>
      <w:tr w:rsidR="00D26F01" w14:paraId="0D652AA6" w14:textId="77777777" w:rsidTr="008B059E">
        <w:tc>
          <w:tcPr>
            <w:tcW w:w="2694" w:type="dxa"/>
          </w:tcPr>
          <w:p w14:paraId="18F804CA" w14:textId="77777777" w:rsidR="00D26F01" w:rsidRDefault="00D26F01" w:rsidP="00D26F01">
            <w:pPr>
              <w:spacing w:before="120" w:after="120"/>
              <w:jc w:val="both"/>
              <w:rPr>
                <w:rFonts w:ascii="Arial" w:hAnsi="Arial"/>
                <w:b/>
              </w:rPr>
            </w:pPr>
            <w:r>
              <w:rPr>
                <w:rFonts w:ascii="Arial" w:hAnsi="Arial"/>
                <w:b/>
              </w:rPr>
              <w:t>SKILLS &amp; KNOWLEDGE</w:t>
            </w:r>
          </w:p>
        </w:tc>
        <w:tc>
          <w:tcPr>
            <w:tcW w:w="3858" w:type="dxa"/>
          </w:tcPr>
          <w:p w14:paraId="270941EB" w14:textId="77777777" w:rsidR="00D26F01" w:rsidRDefault="00D26F01" w:rsidP="00D26F01">
            <w:pPr>
              <w:spacing w:before="120" w:after="120"/>
              <w:rPr>
                <w:rFonts w:ascii="Arial" w:hAnsi="Arial"/>
              </w:rPr>
            </w:pPr>
            <w:r w:rsidRPr="00F80BA6">
              <w:rPr>
                <w:rFonts w:ascii="Arial" w:hAnsi="Arial"/>
              </w:rPr>
              <w:t xml:space="preserve">Strong knowledge of the Housing Act 1996 (as amended), Homelessness Reduction Act 2017, and relevant case law. </w:t>
            </w:r>
          </w:p>
          <w:p w14:paraId="2932A033" w14:textId="77777777" w:rsidR="00D26F01" w:rsidRDefault="00D26F01" w:rsidP="00D26F01">
            <w:pPr>
              <w:spacing w:before="120" w:after="120"/>
              <w:rPr>
                <w:rFonts w:ascii="Arial" w:hAnsi="Arial"/>
              </w:rPr>
            </w:pPr>
            <w:r w:rsidRPr="00F80BA6">
              <w:rPr>
                <w:rFonts w:ascii="Arial" w:hAnsi="Arial"/>
              </w:rPr>
              <w:lastRenderedPageBreak/>
              <w:t>Excellent analytical skills.</w:t>
            </w:r>
          </w:p>
          <w:p w14:paraId="1638977A" w14:textId="77777777" w:rsidR="00D26F01" w:rsidRDefault="00D26F01" w:rsidP="00D26F01">
            <w:pPr>
              <w:spacing w:before="120" w:after="120"/>
              <w:rPr>
                <w:rFonts w:ascii="Arial" w:hAnsi="Arial"/>
              </w:rPr>
            </w:pPr>
            <w:r w:rsidRPr="00F80BA6">
              <w:rPr>
                <w:rFonts w:ascii="Arial" w:hAnsi="Arial"/>
              </w:rPr>
              <w:t xml:space="preserve"> Ability to draft clear, legally robust decision letters. </w:t>
            </w:r>
          </w:p>
          <w:p w14:paraId="7DDC7E04" w14:textId="1417D9B9" w:rsidR="00D26F01" w:rsidRDefault="00D26F01" w:rsidP="00D26F01">
            <w:pPr>
              <w:spacing w:before="120" w:after="120"/>
              <w:ind w:left="318"/>
              <w:rPr>
                <w:rFonts w:ascii="Arial" w:hAnsi="Arial"/>
              </w:rPr>
            </w:pPr>
            <w:r w:rsidRPr="00F80BA6">
              <w:rPr>
                <w:rFonts w:ascii="Arial" w:hAnsi="Arial"/>
              </w:rPr>
              <w:t>Ability to manage caseloads and meet deadlines.</w:t>
            </w:r>
          </w:p>
        </w:tc>
        <w:tc>
          <w:tcPr>
            <w:tcW w:w="2804" w:type="dxa"/>
          </w:tcPr>
          <w:p w14:paraId="72083CBC" w14:textId="77777777" w:rsidR="00D26F01" w:rsidRDefault="00D26F01" w:rsidP="00D26F01">
            <w:pPr>
              <w:spacing w:before="120" w:after="120"/>
              <w:jc w:val="both"/>
              <w:rPr>
                <w:rFonts w:ascii="Arial" w:hAnsi="Arial"/>
              </w:rPr>
            </w:pPr>
            <w:r w:rsidRPr="00F80BA6">
              <w:rPr>
                <w:rFonts w:ascii="Arial" w:hAnsi="Arial"/>
              </w:rPr>
              <w:lastRenderedPageBreak/>
              <w:t xml:space="preserve">Knowledge of County Court appeal processes. </w:t>
            </w:r>
          </w:p>
          <w:p w14:paraId="0EDB47FB" w14:textId="410EF0C8" w:rsidR="00D26F01" w:rsidRDefault="00D26F01" w:rsidP="00D26F01">
            <w:pPr>
              <w:spacing w:before="120" w:after="120"/>
              <w:ind w:left="318"/>
              <w:jc w:val="both"/>
              <w:rPr>
                <w:rFonts w:ascii="Arial" w:hAnsi="Arial"/>
              </w:rPr>
            </w:pPr>
            <w:r w:rsidRPr="00F80BA6">
              <w:rPr>
                <w:rFonts w:ascii="Arial" w:hAnsi="Arial"/>
              </w:rPr>
              <w:t>Understanding of income</w:t>
            </w:r>
            <w:r w:rsidRPr="00F80BA6">
              <w:rPr>
                <w:rFonts w:ascii="Arial" w:hAnsi="Arial"/>
              </w:rPr>
              <w:noBreakHyphen/>
              <w:t xml:space="preserve">generating </w:t>
            </w:r>
            <w:r w:rsidRPr="00F80BA6">
              <w:rPr>
                <w:rFonts w:ascii="Arial" w:hAnsi="Arial"/>
              </w:rPr>
              <w:lastRenderedPageBreak/>
              <w:t>service models.</w:t>
            </w:r>
          </w:p>
        </w:tc>
      </w:tr>
      <w:tr w:rsidR="00D26F01" w14:paraId="0D4C0458" w14:textId="77777777" w:rsidTr="008B059E">
        <w:tc>
          <w:tcPr>
            <w:tcW w:w="2694" w:type="dxa"/>
          </w:tcPr>
          <w:p w14:paraId="7D21DA33" w14:textId="77777777" w:rsidR="00D26F01" w:rsidRDefault="00D26F01" w:rsidP="00D26F01">
            <w:pPr>
              <w:pStyle w:val="Heading2"/>
              <w:spacing w:before="120" w:after="120"/>
              <w:jc w:val="both"/>
            </w:pPr>
            <w:r w:rsidRPr="008B059E">
              <w:rPr>
                <w:rFonts w:ascii="Arial" w:eastAsia="Times New Roman" w:hAnsi="Arial" w:cs="Times New Roman"/>
                <w:b/>
                <w:color w:val="auto"/>
                <w:sz w:val="24"/>
                <w:szCs w:val="20"/>
              </w:rPr>
              <w:lastRenderedPageBreak/>
              <w:t>OTHER REQUIREMENTS</w:t>
            </w:r>
          </w:p>
        </w:tc>
        <w:tc>
          <w:tcPr>
            <w:tcW w:w="3858" w:type="dxa"/>
          </w:tcPr>
          <w:p w14:paraId="7538057D" w14:textId="77777777" w:rsidR="00D26F01" w:rsidRDefault="00D26F01" w:rsidP="00D26F01">
            <w:pPr>
              <w:spacing w:before="120" w:after="120"/>
              <w:jc w:val="both"/>
              <w:rPr>
                <w:rFonts w:ascii="Arial" w:hAnsi="Arial"/>
              </w:rPr>
            </w:pPr>
            <w:r w:rsidRPr="00F80BA6">
              <w:rPr>
                <w:rFonts w:ascii="Arial" w:hAnsi="Arial"/>
              </w:rPr>
              <w:t>Ability to work independently and exercise sound judgement.</w:t>
            </w:r>
          </w:p>
          <w:p w14:paraId="01378EA4" w14:textId="3958D51F" w:rsidR="00D26F01" w:rsidRDefault="00D26F01" w:rsidP="00D26F01">
            <w:pPr>
              <w:spacing w:before="120" w:after="120"/>
              <w:jc w:val="both"/>
              <w:rPr>
                <w:rFonts w:ascii="Arial" w:hAnsi="Arial"/>
              </w:rPr>
            </w:pPr>
            <w:r w:rsidRPr="00F80BA6">
              <w:rPr>
                <w:rFonts w:ascii="Arial" w:hAnsi="Arial"/>
              </w:rPr>
              <w:t xml:space="preserve">Strong communication and negotiation skills. </w:t>
            </w:r>
          </w:p>
          <w:p w14:paraId="102F1828" w14:textId="77777777" w:rsidR="00D26F01" w:rsidRDefault="00D26F01" w:rsidP="00AF2878">
            <w:pPr>
              <w:spacing w:before="120" w:after="120"/>
              <w:jc w:val="both"/>
              <w:rPr>
                <w:rFonts w:ascii="Arial" w:hAnsi="Arial"/>
              </w:rPr>
            </w:pPr>
            <w:r w:rsidRPr="00F80BA6">
              <w:rPr>
                <w:rFonts w:ascii="Arial" w:hAnsi="Arial"/>
              </w:rPr>
              <w:t>Commitment to equality, safeguarding, and high</w:t>
            </w:r>
            <w:r w:rsidRPr="00F80BA6">
              <w:rPr>
                <w:rFonts w:ascii="Arial" w:hAnsi="Arial"/>
              </w:rPr>
              <w:noBreakHyphen/>
              <w:t>quality service delivery.</w:t>
            </w:r>
          </w:p>
          <w:p w14:paraId="2D87C2A4" w14:textId="77777777" w:rsidR="00027715" w:rsidRDefault="00027715" w:rsidP="00027715">
            <w:pPr>
              <w:spacing w:before="120" w:after="120"/>
              <w:rPr>
                <w:rFonts w:ascii="Arial" w:hAnsi="Arial"/>
              </w:rPr>
            </w:pPr>
            <w:r w:rsidRPr="00F80BA6">
              <w:rPr>
                <w:rFonts w:ascii="Arial" w:hAnsi="Arial"/>
              </w:rPr>
              <w:t xml:space="preserve">Ability to handle sensitive information confidentially. </w:t>
            </w:r>
          </w:p>
          <w:p w14:paraId="16BCC3B3" w14:textId="4C42DFED" w:rsidR="00AF2878" w:rsidRDefault="00027715" w:rsidP="00027715">
            <w:pPr>
              <w:spacing w:before="120" w:after="120"/>
              <w:jc w:val="both"/>
              <w:rPr>
                <w:rFonts w:ascii="Arial" w:hAnsi="Arial"/>
              </w:rPr>
            </w:pPr>
            <w:r w:rsidRPr="00F80BA6">
              <w:rPr>
                <w:rFonts w:ascii="Arial" w:hAnsi="Arial"/>
              </w:rPr>
              <w:t>Ability to work under pressure and manage competing priorities.</w:t>
            </w:r>
          </w:p>
        </w:tc>
        <w:tc>
          <w:tcPr>
            <w:tcW w:w="2804" w:type="dxa"/>
          </w:tcPr>
          <w:p w14:paraId="62AC7687" w14:textId="68D7C7EE" w:rsidR="00D26F01" w:rsidRDefault="00D26F01" w:rsidP="00D26F01">
            <w:pPr>
              <w:spacing w:before="120" w:after="120"/>
              <w:ind w:left="318"/>
              <w:jc w:val="both"/>
              <w:rPr>
                <w:rFonts w:ascii="Arial" w:hAnsi="Arial"/>
              </w:rPr>
            </w:pPr>
            <w:r w:rsidRPr="00F80BA6">
              <w:rPr>
                <w:rFonts w:ascii="Arial" w:hAnsi="Arial"/>
              </w:rPr>
              <w:t>Full driving license and access to a vehicle.</w:t>
            </w:r>
          </w:p>
        </w:tc>
      </w:tr>
    </w:tbl>
    <w:p w14:paraId="1DF288F2" w14:textId="77777777" w:rsidR="008B059E" w:rsidRDefault="008B059E" w:rsidP="000E4F0E">
      <w:pPr>
        <w:jc w:val="both"/>
        <w:rPr>
          <w:rFonts w:ascii="Open Sans" w:hAnsi="Open Sans" w:cs="Open Sans"/>
          <w:b/>
          <w:sz w:val="20"/>
          <w:lang w:val="en-GB"/>
        </w:rPr>
      </w:pPr>
    </w:p>
    <w:p w14:paraId="44430EC2" w14:textId="77777777" w:rsidR="008B059E" w:rsidRDefault="008B059E">
      <w:pPr>
        <w:widowControl/>
        <w:spacing w:after="160" w:line="278" w:lineRule="auto"/>
        <w:rPr>
          <w:rFonts w:asciiTheme="minorHAnsi" w:hAnsiTheme="minorHAnsi" w:cs="Arial"/>
          <w:b/>
          <w:sz w:val="22"/>
          <w:szCs w:val="22"/>
          <w:lang w:val="en-GB"/>
        </w:rPr>
      </w:pPr>
      <w:r>
        <w:rPr>
          <w:rFonts w:asciiTheme="minorHAnsi" w:hAnsiTheme="minorHAnsi" w:cs="Arial"/>
          <w:b/>
          <w:sz w:val="22"/>
          <w:szCs w:val="22"/>
          <w:lang w:val="en-GB"/>
        </w:rPr>
        <w:br w:type="page"/>
      </w:r>
    </w:p>
    <w:p w14:paraId="3E025C7E" w14:textId="6A511943" w:rsidR="008B059E" w:rsidRDefault="008B059E" w:rsidP="008B059E">
      <w:pPr>
        <w:tabs>
          <w:tab w:val="left" w:pos="-1440"/>
        </w:tabs>
        <w:jc w:val="both"/>
        <w:rPr>
          <w:rFonts w:asciiTheme="minorHAnsi" w:hAnsiTheme="minorHAnsi" w:cs="Arial"/>
          <w:b/>
          <w:sz w:val="22"/>
          <w:szCs w:val="22"/>
          <w:lang w:val="en-GB"/>
        </w:rPr>
      </w:pPr>
      <w:r w:rsidRPr="00C55049">
        <w:rPr>
          <w:rFonts w:asciiTheme="minorHAnsi" w:hAnsiTheme="minorHAnsi" w:cs="Arial"/>
          <w:b/>
          <w:sz w:val="22"/>
          <w:szCs w:val="22"/>
          <w:lang w:val="en-GB"/>
        </w:rPr>
        <w:lastRenderedPageBreak/>
        <w:t xml:space="preserve">Contractual / Training Requirements </w:t>
      </w:r>
    </w:p>
    <w:tbl>
      <w:tblPr>
        <w:tblW w:w="963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6946"/>
        <w:gridCol w:w="851"/>
        <w:gridCol w:w="425"/>
        <w:gridCol w:w="142"/>
        <w:gridCol w:w="283"/>
        <w:gridCol w:w="992"/>
      </w:tblGrid>
      <w:tr w:rsidR="008B059E" w:rsidRPr="006F202B" w14:paraId="5565C51B" w14:textId="77777777" w:rsidTr="00A95E9A">
        <w:trPr>
          <w:trHeight w:val="408"/>
        </w:trPr>
        <w:tc>
          <w:tcPr>
            <w:tcW w:w="6946" w:type="dxa"/>
          </w:tcPr>
          <w:p w14:paraId="3DBA9DA1" w14:textId="5FE2D476" w:rsidR="008B059E" w:rsidRPr="006F202B" w:rsidRDefault="008B059E" w:rsidP="00A95E9A">
            <w:pPr>
              <w:spacing w:before="120" w:after="120"/>
              <w:jc w:val="both"/>
              <w:rPr>
                <w:rFonts w:asciiTheme="majorHAnsi" w:hAnsiTheme="majorHAnsi" w:cs="Arial"/>
                <w:b/>
                <w:sz w:val="20"/>
                <w:lang w:val="en-GB"/>
              </w:rPr>
            </w:pPr>
            <w:r w:rsidRPr="00C55049">
              <w:rPr>
                <w:rFonts w:asciiTheme="minorHAnsi" w:hAnsiTheme="minorHAnsi"/>
                <w:noProof/>
                <w:sz w:val="22"/>
                <w:szCs w:val="22"/>
              </w:rPr>
              <w:drawing>
                <wp:anchor distT="0" distB="0" distL="114300" distR="114300" simplePos="0" relativeHeight="251659264" behindDoc="1" locked="0" layoutInCell="1" allowOverlap="1" wp14:anchorId="2164C5B7" wp14:editId="3201AF75">
                  <wp:simplePos x="0" y="0"/>
                  <wp:positionH relativeFrom="column">
                    <wp:posOffset>-962025</wp:posOffset>
                  </wp:positionH>
                  <wp:positionV relativeFrom="paragraph">
                    <wp:posOffset>4852035</wp:posOffset>
                  </wp:positionV>
                  <wp:extent cx="1990725" cy="1752600"/>
                  <wp:effectExtent l="0" t="0" r="9525" b="0"/>
                  <wp:wrapNone/>
                  <wp:docPr id="1001176639" name="Picture 1" descr="A piece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639" name="Picture 1" descr="A piece of a puzzl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02B">
              <w:rPr>
                <w:rFonts w:asciiTheme="majorHAnsi" w:hAnsiTheme="majorHAnsi" w:cs="Arial"/>
                <w:sz w:val="20"/>
                <w:lang w:val="en-GB"/>
              </w:rPr>
              <w:t>Essential Car User</w:t>
            </w:r>
          </w:p>
        </w:tc>
        <w:tc>
          <w:tcPr>
            <w:tcW w:w="1418" w:type="dxa"/>
            <w:gridSpan w:val="3"/>
          </w:tcPr>
          <w:p w14:paraId="3B3E0114" w14:textId="24DBFD32"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54BC4311"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15CB16D1" w14:textId="77777777" w:rsidTr="00A95E9A">
        <w:trPr>
          <w:trHeight w:val="408"/>
        </w:trPr>
        <w:tc>
          <w:tcPr>
            <w:tcW w:w="6946" w:type="dxa"/>
          </w:tcPr>
          <w:p w14:paraId="3C47862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Requires Driving Licence</w:t>
            </w:r>
          </w:p>
        </w:tc>
        <w:tc>
          <w:tcPr>
            <w:tcW w:w="1418" w:type="dxa"/>
            <w:gridSpan w:val="3"/>
          </w:tcPr>
          <w:p w14:paraId="1EF29535"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5B52E293" w14:textId="268D2EF2"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7416F61A" w14:textId="77777777" w:rsidTr="00A95E9A">
        <w:trPr>
          <w:trHeight w:val="408"/>
        </w:trPr>
        <w:tc>
          <w:tcPr>
            <w:tcW w:w="6946" w:type="dxa"/>
          </w:tcPr>
          <w:p w14:paraId="2B371B9B"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Management/Supervisor Responsibilities </w:t>
            </w:r>
          </w:p>
        </w:tc>
        <w:tc>
          <w:tcPr>
            <w:tcW w:w="1418" w:type="dxa"/>
            <w:gridSpan w:val="3"/>
          </w:tcPr>
          <w:p w14:paraId="7C2ACE50" w14:textId="114ED435"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1139DE6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23543FCD" w14:textId="77777777" w:rsidTr="00A95E9A">
        <w:trPr>
          <w:trHeight w:val="408"/>
        </w:trPr>
        <w:tc>
          <w:tcPr>
            <w:tcW w:w="6946" w:type="dxa"/>
          </w:tcPr>
          <w:p w14:paraId="2FEC42F9" w14:textId="77777777" w:rsidR="008B059E" w:rsidRPr="006F202B" w:rsidRDefault="008B059E" w:rsidP="00A95E9A">
            <w:pPr>
              <w:spacing w:before="120" w:after="120"/>
              <w:jc w:val="both"/>
              <w:rPr>
                <w:rFonts w:asciiTheme="majorHAnsi" w:hAnsiTheme="majorHAnsi"/>
                <w:color w:val="242424"/>
                <w:sz w:val="20"/>
              </w:rPr>
            </w:pPr>
            <w:r w:rsidRPr="006F202B">
              <w:rPr>
                <w:rFonts w:asciiTheme="majorHAnsi" w:hAnsiTheme="majorHAnsi" w:cs="Arial"/>
                <w:sz w:val="20"/>
                <w:lang w:val="en-GB"/>
              </w:rPr>
              <w:t xml:space="preserve">Night Working - Working 3+ </w:t>
            </w:r>
            <w:proofErr w:type="gramStart"/>
            <w:r w:rsidRPr="006F202B">
              <w:rPr>
                <w:rFonts w:asciiTheme="majorHAnsi" w:hAnsiTheme="majorHAnsi" w:cs="Arial"/>
                <w:sz w:val="20"/>
                <w:lang w:val="en-GB"/>
              </w:rPr>
              <w:t>hours  between</w:t>
            </w:r>
            <w:proofErr w:type="gramEnd"/>
            <w:r w:rsidRPr="006F202B">
              <w:rPr>
                <w:rFonts w:asciiTheme="majorHAnsi" w:hAnsiTheme="majorHAnsi" w:cs="Arial"/>
                <w:sz w:val="20"/>
                <w:lang w:val="en-GB"/>
              </w:rPr>
              <w:t xml:space="preserve"> 11pm and 6am</w:t>
            </w:r>
          </w:p>
        </w:tc>
        <w:tc>
          <w:tcPr>
            <w:tcW w:w="1418" w:type="dxa"/>
            <w:gridSpan w:val="3"/>
          </w:tcPr>
          <w:p w14:paraId="15D22A4B" w14:textId="182FA403"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3AAD3EF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CD13FE4" w14:textId="77777777" w:rsidTr="00A95E9A">
        <w:trPr>
          <w:trHeight w:val="408"/>
        </w:trPr>
        <w:tc>
          <w:tcPr>
            <w:tcW w:w="6946" w:type="dxa"/>
          </w:tcPr>
          <w:p w14:paraId="7220614E"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Lone Working </w:t>
            </w:r>
          </w:p>
        </w:tc>
        <w:tc>
          <w:tcPr>
            <w:tcW w:w="1418" w:type="dxa"/>
            <w:gridSpan w:val="3"/>
          </w:tcPr>
          <w:p w14:paraId="5F41D243"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B2C47F3" w14:textId="76B3C7C0"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26B96FB4" w14:textId="77777777" w:rsidTr="00A95E9A">
        <w:trPr>
          <w:trHeight w:val="408"/>
        </w:trPr>
        <w:tc>
          <w:tcPr>
            <w:tcW w:w="6946" w:type="dxa"/>
          </w:tcPr>
          <w:p w14:paraId="328D0F88"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Working in confined spaces</w:t>
            </w:r>
          </w:p>
        </w:tc>
        <w:tc>
          <w:tcPr>
            <w:tcW w:w="1418" w:type="dxa"/>
            <w:gridSpan w:val="3"/>
          </w:tcPr>
          <w:p w14:paraId="68999810" w14:textId="6A030796"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676B9ED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No </w:t>
            </w:r>
          </w:p>
        </w:tc>
      </w:tr>
      <w:tr w:rsidR="008B059E" w:rsidRPr="006F202B" w14:paraId="2B250EAF" w14:textId="77777777" w:rsidTr="00A95E9A">
        <w:trPr>
          <w:trHeight w:val="408"/>
        </w:trPr>
        <w:tc>
          <w:tcPr>
            <w:tcW w:w="6946" w:type="dxa"/>
          </w:tcPr>
          <w:p w14:paraId="32FF1ED0"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Safety Critical Worker – completing a task e.g. working at heights or with hand</w:t>
            </w:r>
            <w:r>
              <w:rPr>
                <w:rFonts w:asciiTheme="majorHAnsi" w:hAnsiTheme="majorHAnsi" w:cs="Arial"/>
                <w:sz w:val="20"/>
                <w:lang w:val="en-GB"/>
              </w:rPr>
              <w:t>-</w:t>
            </w:r>
            <w:r w:rsidRPr="006F202B">
              <w:rPr>
                <w:rFonts w:asciiTheme="majorHAnsi" w:hAnsiTheme="majorHAnsi" w:cs="Arial"/>
                <w:sz w:val="20"/>
                <w:lang w:val="en-GB"/>
              </w:rPr>
              <w:t>held machinery - if impaired would pose a significant risk to self/others.</w:t>
            </w:r>
          </w:p>
        </w:tc>
        <w:tc>
          <w:tcPr>
            <w:tcW w:w="1418" w:type="dxa"/>
            <w:gridSpan w:val="3"/>
          </w:tcPr>
          <w:p w14:paraId="004DE3EA" w14:textId="1146E2A2"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472D2D0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4856CCF0" w14:textId="77777777" w:rsidTr="00A95E9A">
        <w:trPr>
          <w:trHeight w:val="408"/>
        </w:trPr>
        <w:tc>
          <w:tcPr>
            <w:tcW w:w="6946" w:type="dxa"/>
          </w:tcPr>
          <w:p w14:paraId="47B106B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Health Surveillance – Includes audiometry, HAVs, dermatology, lung function.</w:t>
            </w:r>
          </w:p>
        </w:tc>
        <w:tc>
          <w:tcPr>
            <w:tcW w:w="1418" w:type="dxa"/>
            <w:gridSpan w:val="3"/>
          </w:tcPr>
          <w:p w14:paraId="6D5BB50E" w14:textId="67710BDC"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23DCFB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57488A5" w14:textId="77777777" w:rsidTr="00A95E9A">
        <w:trPr>
          <w:trHeight w:val="408"/>
        </w:trPr>
        <w:tc>
          <w:tcPr>
            <w:tcW w:w="6946" w:type="dxa"/>
          </w:tcPr>
          <w:p w14:paraId="45010035" w14:textId="1D9B0A32"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Enforcement Responsibilities – name can</w:t>
            </w:r>
            <w:r>
              <w:rPr>
                <w:rFonts w:asciiTheme="majorHAnsi" w:hAnsiTheme="majorHAnsi" w:cs="Arial"/>
                <w:sz w:val="20"/>
                <w:lang w:val="en-GB"/>
              </w:rPr>
              <w:t xml:space="preserve">not </w:t>
            </w:r>
            <w:r w:rsidRPr="006F202B">
              <w:rPr>
                <w:rFonts w:asciiTheme="majorHAnsi" w:hAnsiTheme="majorHAnsi" w:cs="Arial"/>
                <w:sz w:val="20"/>
                <w:lang w:val="en-GB"/>
              </w:rPr>
              <w:t xml:space="preserve">be disclosed </w:t>
            </w:r>
          </w:p>
        </w:tc>
        <w:tc>
          <w:tcPr>
            <w:tcW w:w="1418" w:type="dxa"/>
            <w:gridSpan w:val="3"/>
          </w:tcPr>
          <w:p w14:paraId="5271D61B" w14:textId="76E0DACC"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42FB66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7E55B44B" w14:textId="77777777" w:rsidTr="00A95E9A">
        <w:trPr>
          <w:trHeight w:val="408"/>
        </w:trPr>
        <w:tc>
          <w:tcPr>
            <w:tcW w:w="6946" w:type="dxa"/>
          </w:tcPr>
          <w:p w14:paraId="42AB00E0"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Emotionally Demanding - employee is dealing with trauma / vicarious trauma</w:t>
            </w:r>
            <w:r w:rsidRPr="006F202B">
              <w:rPr>
                <w:rFonts w:asciiTheme="majorHAnsi" w:hAnsiTheme="majorHAnsi"/>
                <w:color w:val="242424"/>
                <w:sz w:val="20"/>
              </w:rPr>
              <w:t xml:space="preserve"> </w:t>
            </w:r>
          </w:p>
        </w:tc>
        <w:tc>
          <w:tcPr>
            <w:tcW w:w="1418" w:type="dxa"/>
            <w:gridSpan w:val="3"/>
          </w:tcPr>
          <w:p w14:paraId="354D7089"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6E30578" w14:textId="2B36C92F"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6019E579" w14:textId="77777777" w:rsidTr="00A95E9A">
        <w:trPr>
          <w:trHeight w:val="408"/>
        </w:trPr>
        <w:tc>
          <w:tcPr>
            <w:tcW w:w="6946" w:type="dxa"/>
          </w:tcPr>
          <w:p w14:paraId="38F28A12"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Conflict Exposure – employee will frequently encounter disagreements/disputes of varying intensity while carrying out their role </w:t>
            </w:r>
          </w:p>
        </w:tc>
        <w:tc>
          <w:tcPr>
            <w:tcW w:w="1418" w:type="dxa"/>
            <w:gridSpan w:val="3"/>
          </w:tcPr>
          <w:p w14:paraId="4BA7B2E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B860926" w14:textId="6FD0DA53"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0D703944" w14:textId="77777777" w:rsidTr="00A95E9A">
        <w:trPr>
          <w:trHeight w:val="408"/>
        </w:trPr>
        <w:tc>
          <w:tcPr>
            <w:tcW w:w="6946" w:type="dxa"/>
          </w:tcPr>
          <w:p w14:paraId="5C8537BC"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Enforcement/ Security Industry Authority licensed - employee licensed by (SIA)</w:t>
            </w:r>
          </w:p>
        </w:tc>
        <w:tc>
          <w:tcPr>
            <w:tcW w:w="1418" w:type="dxa"/>
            <w:gridSpan w:val="3"/>
          </w:tcPr>
          <w:p w14:paraId="7DB80CE5" w14:textId="3A54A295"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18D3B91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5C6810EB" w14:textId="77777777" w:rsidTr="00A95E9A">
        <w:trPr>
          <w:trHeight w:val="408"/>
        </w:trPr>
        <w:tc>
          <w:tcPr>
            <w:tcW w:w="6946" w:type="dxa"/>
          </w:tcPr>
          <w:p w14:paraId="2551A8FE" w14:textId="77777777" w:rsidR="008B059E" w:rsidRPr="006F202B" w:rsidRDefault="008B059E" w:rsidP="00A95E9A">
            <w:pPr>
              <w:spacing w:before="120" w:after="120"/>
              <w:jc w:val="both"/>
              <w:rPr>
                <w:rFonts w:asciiTheme="majorHAnsi" w:hAnsiTheme="majorHAnsi" w:cs="Arial"/>
                <w:sz w:val="18"/>
                <w:szCs w:val="18"/>
                <w:lang w:val="en-GB"/>
              </w:rPr>
            </w:pPr>
            <w:r w:rsidRPr="006F202B">
              <w:rPr>
                <w:rFonts w:asciiTheme="majorHAnsi" w:hAnsiTheme="majorHAnsi" w:cs="Arial"/>
                <w:sz w:val="20"/>
                <w:lang w:val="en-GB"/>
              </w:rPr>
              <w:t>Safeguarding Training Required</w:t>
            </w:r>
          </w:p>
          <w:p w14:paraId="48CCD018" w14:textId="77777777" w:rsidR="008B059E" w:rsidRPr="006F202B" w:rsidRDefault="008B059E" w:rsidP="00A95E9A">
            <w:pPr>
              <w:spacing w:before="120" w:after="120"/>
              <w:jc w:val="both"/>
              <w:rPr>
                <w:rFonts w:asciiTheme="majorHAnsi" w:hAnsiTheme="majorHAnsi" w:cs="Arial"/>
                <w:bCs/>
                <w:sz w:val="18"/>
                <w:szCs w:val="18"/>
                <w:lang w:val="en-GB"/>
              </w:rPr>
            </w:pPr>
            <w:r w:rsidRPr="006F202B">
              <w:rPr>
                <w:rFonts w:asciiTheme="majorHAnsi" w:hAnsiTheme="majorHAnsi" w:cs="Arial"/>
                <w:bCs/>
                <w:sz w:val="18"/>
                <w:szCs w:val="18"/>
                <w:lang w:val="en-GB"/>
              </w:rPr>
              <w:t>Level 1 - Ad hoc contact / never be left alone with a child, young person or adult at risk</w:t>
            </w:r>
          </w:p>
          <w:p w14:paraId="74580EEB" w14:textId="77777777" w:rsidR="008B059E" w:rsidRPr="006F202B" w:rsidRDefault="008B059E" w:rsidP="00A95E9A">
            <w:pPr>
              <w:spacing w:before="120" w:after="120"/>
              <w:jc w:val="both"/>
              <w:rPr>
                <w:rFonts w:asciiTheme="majorHAnsi" w:hAnsiTheme="majorHAnsi" w:cs="Arial"/>
                <w:bCs/>
                <w:sz w:val="18"/>
                <w:szCs w:val="18"/>
                <w:lang w:val="en-GB"/>
              </w:rPr>
            </w:pPr>
            <w:r w:rsidRPr="006F202B">
              <w:rPr>
                <w:rFonts w:asciiTheme="majorHAnsi" w:hAnsiTheme="majorHAnsi" w:cs="Arial"/>
                <w:bCs/>
                <w:sz w:val="18"/>
                <w:szCs w:val="18"/>
                <w:lang w:val="en-GB"/>
              </w:rPr>
              <w:t xml:space="preserve">Level 2 - Likely to </w:t>
            </w:r>
            <w:proofErr w:type="gramStart"/>
            <w:r w:rsidRPr="006F202B">
              <w:rPr>
                <w:rFonts w:asciiTheme="majorHAnsi" w:hAnsiTheme="majorHAnsi" w:cs="Arial"/>
                <w:bCs/>
                <w:sz w:val="18"/>
                <w:szCs w:val="18"/>
                <w:lang w:val="en-GB"/>
              </w:rPr>
              <w:t>come into contact with</w:t>
            </w:r>
            <w:proofErr w:type="gramEnd"/>
            <w:r w:rsidRPr="006F202B">
              <w:rPr>
                <w:rFonts w:asciiTheme="majorHAnsi" w:hAnsiTheme="majorHAnsi" w:cs="Arial"/>
                <w:bCs/>
                <w:sz w:val="18"/>
                <w:szCs w:val="18"/>
                <w:lang w:val="en-GB"/>
              </w:rPr>
              <w:t xml:space="preserve"> children/young people/adults at risk, through the nature of the role, but has no responsibility for supervision, or has line management</w:t>
            </w:r>
          </w:p>
          <w:p w14:paraId="7141444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18"/>
                <w:szCs w:val="18"/>
                <w:lang w:val="en-GB"/>
              </w:rPr>
              <w:t>Level 3 - Responsibility for supervision of children, young people or adults at risk, or has safeguarding lead responsibilities as part of their role.</w:t>
            </w:r>
          </w:p>
        </w:tc>
        <w:tc>
          <w:tcPr>
            <w:tcW w:w="851" w:type="dxa"/>
          </w:tcPr>
          <w:p w14:paraId="6FE5622F" w14:textId="5BEDEE7E" w:rsidR="008B059E" w:rsidRPr="006F202B" w:rsidRDefault="008B059E" w:rsidP="00A95E9A">
            <w:pPr>
              <w:spacing w:before="120" w:after="120"/>
              <w:jc w:val="both"/>
              <w:rPr>
                <w:rFonts w:asciiTheme="majorHAnsi" w:hAnsiTheme="majorHAnsi" w:cs="Arial"/>
                <w:bCs/>
                <w:sz w:val="20"/>
                <w:lang w:val="en-GB"/>
              </w:rPr>
            </w:pPr>
          </w:p>
        </w:tc>
        <w:tc>
          <w:tcPr>
            <w:tcW w:w="850" w:type="dxa"/>
            <w:gridSpan w:val="3"/>
          </w:tcPr>
          <w:p w14:paraId="4DF491CB"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Level 2 </w:t>
            </w:r>
          </w:p>
        </w:tc>
        <w:tc>
          <w:tcPr>
            <w:tcW w:w="992" w:type="dxa"/>
          </w:tcPr>
          <w:p w14:paraId="3A8A082A" w14:textId="51E332BC"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7FAEA53F" w14:textId="77777777" w:rsidTr="00A95E9A">
        <w:trPr>
          <w:trHeight w:val="479"/>
        </w:trPr>
        <w:tc>
          <w:tcPr>
            <w:tcW w:w="6946" w:type="dxa"/>
          </w:tcPr>
          <w:p w14:paraId="1F5DE32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DBS check required – confirmed by a counter</w:t>
            </w:r>
            <w:r>
              <w:rPr>
                <w:rFonts w:asciiTheme="majorHAnsi" w:hAnsiTheme="majorHAnsi" w:cs="Arial"/>
                <w:sz w:val="20"/>
                <w:lang w:val="en-GB"/>
              </w:rPr>
              <w:t>-</w:t>
            </w:r>
            <w:r w:rsidRPr="006F202B">
              <w:rPr>
                <w:rFonts w:asciiTheme="majorHAnsi" w:hAnsiTheme="majorHAnsi" w:cs="Arial"/>
                <w:sz w:val="20"/>
                <w:lang w:val="en-GB"/>
              </w:rPr>
              <w:t>signatory</w:t>
            </w:r>
          </w:p>
        </w:tc>
        <w:tc>
          <w:tcPr>
            <w:tcW w:w="851" w:type="dxa"/>
          </w:tcPr>
          <w:p w14:paraId="6FE062ED"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BPSS</w:t>
            </w:r>
            <w:r>
              <w:rPr>
                <w:rFonts w:asciiTheme="majorHAnsi" w:hAnsiTheme="majorHAnsi" w:cs="Arial"/>
                <w:bCs/>
                <w:sz w:val="16"/>
                <w:szCs w:val="16"/>
                <w:lang w:val="en-GB"/>
              </w:rPr>
              <w:t xml:space="preserve"> / Basic</w:t>
            </w:r>
          </w:p>
        </w:tc>
        <w:tc>
          <w:tcPr>
            <w:tcW w:w="850" w:type="dxa"/>
            <w:gridSpan w:val="3"/>
          </w:tcPr>
          <w:p w14:paraId="0E3FFF6F" w14:textId="681A9E80" w:rsidR="008B059E" w:rsidRPr="006F202B" w:rsidRDefault="008B059E" w:rsidP="00A95E9A">
            <w:pPr>
              <w:spacing w:before="120" w:after="120"/>
              <w:jc w:val="both"/>
              <w:rPr>
                <w:rFonts w:asciiTheme="majorHAnsi" w:hAnsiTheme="majorHAnsi" w:cs="Arial"/>
                <w:bCs/>
                <w:sz w:val="16"/>
                <w:szCs w:val="16"/>
                <w:lang w:val="en-GB"/>
              </w:rPr>
            </w:pPr>
          </w:p>
        </w:tc>
        <w:tc>
          <w:tcPr>
            <w:tcW w:w="992" w:type="dxa"/>
          </w:tcPr>
          <w:p w14:paraId="4836F700" w14:textId="141E43C5" w:rsidR="008B059E" w:rsidRPr="006F202B" w:rsidRDefault="008B059E" w:rsidP="00A95E9A">
            <w:pPr>
              <w:spacing w:before="120" w:after="120"/>
              <w:jc w:val="both"/>
              <w:rPr>
                <w:rFonts w:asciiTheme="majorHAnsi" w:hAnsiTheme="majorHAnsi" w:cs="Arial"/>
                <w:bCs/>
                <w:sz w:val="16"/>
                <w:szCs w:val="16"/>
                <w:lang w:val="en-GB"/>
              </w:rPr>
            </w:pPr>
          </w:p>
        </w:tc>
      </w:tr>
      <w:tr w:rsidR="008B059E" w:rsidRPr="006F202B" w14:paraId="22BAFD77" w14:textId="77777777" w:rsidTr="00A95E9A">
        <w:trPr>
          <w:trHeight w:val="408"/>
        </w:trPr>
        <w:tc>
          <w:tcPr>
            <w:tcW w:w="6946" w:type="dxa"/>
          </w:tcPr>
          <w:p w14:paraId="6A065174"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sz w:val="20"/>
                <w:lang w:val="en-GB"/>
              </w:rPr>
              <w:t>Asbestos Exposure</w:t>
            </w:r>
          </w:p>
          <w:p w14:paraId="0F6FBAD1"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1 - Office based with little or no exposure risk</w:t>
            </w:r>
          </w:p>
          <w:p w14:paraId="4C5E9813"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2 - Likelihood of contact is remote and secondary to their role</w:t>
            </w:r>
          </w:p>
          <w:p w14:paraId="63FCFAED"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6"/>
                <w:szCs w:val="16"/>
                <w:lang w:val="en-GB"/>
              </w:rPr>
              <w:t>3 - Potential to encounter asbestos as part of their role</w:t>
            </w:r>
          </w:p>
        </w:tc>
        <w:tc>
          <w:tcPr>
            <w:tcW w:w="851" w:type="dxa"/>
          </w:tcPr>
          <w:p w14:paraId="7B3330C2"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1</w:t>
            </w:r>
          </w:p>
        </w:tc>
        <w:tc>
          <w:tcPr>
            <w:tcW w:w="850" w:type="dxa"/>
            <w:gridSpan w:val="3"/>
          </w:tcPr>
          <w:p w14:paraId="75E27A6F" w14:textId="0152996A" w:rsidR="008B059E" w:rsidRPr="006F202B" w:rsidRDefault="008B059E" w:rsidP="00A95E9A">
            <w:pPr>
              <w:spacing w:before="120" w:after="120"/>
              <w:jc w:val="both"/>
              <w:rPr>
                <w:rFonts w:asciiTheme="majorHAnsi" w:hAnsiTheme="majorHAnsi" w:cs="Arial"/>
                <w:bCs/>
                <w:sz w:val="20"/>
                <w:lang w:val="en-GB"/>
              </w:rPr>
            </w:pPr>
          </w:p>
        </w:tc>
        <w:tc>
          <w:tcPr>
            <w:tcW w:w="992" w:type="dxa"/>
          </w:tcPr>
          <w:p w14:paraId="0C7FED30" w14:textId="603F8EB5"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01C5C361" w14:textId="77777777" w:rsidTr="00A95E9A">
        <w:trPr>
          <w:trHeight w:val="466"/>
        </w:trPr>
        <w:tc>
          <w:tcPr>
            <w:tcW w:w="6946" w:type="dxa"/>
          </w:tcPr>
          <w:p w14:paraId="7A9A8C74" w14:textId="77777777" w:rsidR="008B059E" w:rsidRPr="006F202B" w:rsidRDefault="008B059E" w:rsidP="00A95E9A">
            <w:pPr>
              <w:widowControl/>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Legionnaires exposure</w:t>
            </w:r>
          </w:p>
          <w:p w14:paraId="160B3042" w14:textId="77777777" w:rsidR="008B059E" w:rsidRPr="006F202B" w:rsidRDefault="008B059E" w:rsidP="00A95E9A">
            <w:pPr>
              <w:spacing w:before="120" w:after="120"/>
              <w:jc w:val="both"/>
              <w:rPr>
                <w:rFonts w:asciiTheme="majorHAnsi" w:hAnsiTheme="majorHAnsi" w:cs="Arial"/>
                <w:bCs/>
                <w:sz w:val="14"/>
                <w:szCs w:val="14"/>
                <w:lang w:val="en-GB"/>
              </w:rPr>
            </w:pPr>
            <w:r w:rsidRPr="006F202B">
              <w:rPr>
                <w:rFonts w:asciiTheme="majorHAnsi" w:hAnsiTheme="majorHAnsi" w:cs="Arial"/>
                <w:bCs/>
                <w:sz w:val="14"/>
                <w:szCs w:val="14"/>
                <w:lang w:val="en-GB"/>
              </w:rPr>
              <w:t xml:space="preserve">1 - Basic Awareness Training - may </w:t>
            </w:r>
            <w:proofErr w:type="gramStart"/>
            <w:r w:rsidRPr="006F202B">
              <w:rPr>
                <w:rFonts w:asciiTheme="majorHAnsi" w:hAnsiTheme="majorHAnsi" w:cs="Arial"/>
                <w:bCs/>
                <w:sz w:val="14"/>
                <w:szCs w:val="14"/>
                <w:lang w:val="en-GB"/>
              </w:rPr>
              <w:t>come into contact with</w:t>
            </w:r>
            <w:proofErr w:type="gramEnd"/>
            <w:r w:rsidRPr="006F202B">
              <w:rPr>
                <w:rFonts w:asciiTheme="majorHAnsi" w:hAnsiTheme="majorHAnsi" w:cs="Arial"/>
                <w:bCs/>
                <w:sz w:val="14"/>
                <w:szCs w:val="14"/>
                <w:lang w:val="en-GB"/>
              </w:rPr>
              <w:t xml:space="preserve"> bacteria in water systems</w:t>
            </w:r>
          </w:p>
          <w:p w14:paraId="46472007"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4"/>
                <w:szCs w:val="14"/>
                <w:lang w:val="en-GB"/>
              </w:rPr>
              <w:t>2 - Training on Legionnaires Disease - directly working with any of the following (or other sources of contaminated water)</w:t>
            </w:r>
          </w:p>
        </w:tc>
        <w:tc>
          <w:tcPr>
            <w:tcW w:w="1276" w:type="dxa"/>
            <w:gridSpan w:val="2"/>
          </w:tcPr>
          <w:p w14:paraId="31A49465"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napToGrid/>
                <w:color w:val="000000"/>
                <w:sz w:val="20"/>
                <w:lang w:val="en-GB" w:eastAsia="en-GB"/>
              </w:rPr>
              <w:t>Level 1</w:t>
            </w:r>
          </w:p>
        </w:tc>
        <w:tc>
          <w:tcPr>
            <w:tcW w:w="1417" w:type="dxa"/>
            <w:gridSpan w:val="3"/>
          </w:tcPr>
          <w:p w14:paraId="11DDB718" w14:textId="58D41AF3" w:rsidR="008B059E" w:rsidRPr="006F202B" w:rsidRDefault="008B059E" w:rsidP="00A95E9A">
            <w:pPr>
              <w:spacing w:before="120" w:after="120"/>
              <w:jc w:val="both"/>
              <w:rPr>
                <w:rFonts w:asciiTheme="majorHAnsi" w:hAnsiTheme="majorHAnsi" w:cs="Arial"/>
                <w:sz w:val="20"/>
                <w:lang w:val="en-GB"/>
              </w:rPr>
            </w:pPr>
          </w:p>
        </w:tc>
      </w:tr>
      <w:tr w:rsidR="008B059E" w:rsidRPr="006F202B" w14:paraId="27CBBE80" w14:textId="77777777" w:rsidTr="00A95E9A">
        <w:trPr>
          <w:trHeight w:val="466"/>
        </w:trPr>
        <w:tc>
          <w:tcPr>
            <w:tcW w:w="6946" w:type="dxa"/>
          </w:tcPr>
          <w:p w14:paraId="1AE5016F" w14:textId="77777777" w:rsidR="008B059E" w:rsidRPr="006F202B" w:rsidRDefault="008B059E" w:rsidP="00A95E9A">
            <w:pPr>
              <w:widowControl/>
              <w:rPr>
                <w:rFonts w:asciiTheme="majorHAnsi" w:hAnsiTheme="majorHAnsi" w:cs="Arial"/>
                <w:snapToGrid/>
                <w:color w:val="000000"/>
                <w:sz w:val="16"/>
                <w:szCs w:val="16"/>
                <w:lang w:val="en-GB" w:eastAsia="en-GB"/>
              </w:rPr>
            </w:pPr>
            <w:r w:rsidRPr="006F202B">
              <w:rPr>
                <w:rFonts w:asciiTheme="majorHAnsi" w:hAnsiTheme="majorHAnsi" w:cs="Arial"/>
                <w:snapToGrid/>
                <w:color w:val="000000"/>
                <w:sz w:val="20"/>
                <w:lang w:val="en-GB" w:eastAsia="en-GB"/>
              </w:rPr>
              <w:t>Weil's exposure</w:t>
            </w:r>
          </w:p>
          <w:p w14:paraId="5E74C4B5" w14:textId="77777777" w:rsidR="008B059E" w:rsidRPr="006F202B" w:rsidRDefault="008B059E" w:rsidP="00A95E9A">
            <w:pPr>
              <w:widowControl/>
              <w:rPr>
                <w:rFonts w:asciiTheme="majorHAnsi" w:hAnsiTheme="majorHAnsi" w:cs="Arial"/>
                <w:snapToGrid/>
                <w:color w:val="000000"/>
                <w:sz w:val="20"/>
                <w:lang w:val="en-GB" w:eastAsia="en-GB"/>
              </w:rPr>
            </w:pPr>
            <w:r w:rsidRPr="006F202B">
              <w:rPr>
                <w:rFonts w:asciiTheme="majorHAnsi" w:hAnsiTheme="majorHAnsi" w:cs="Arial"/>
                <w:bCs/>
                <w:sz w:val="14"/>
                <w:szCs w:val="14"/>
                <w:lang w:val="en-GB"/>
              </w:rPr>
              <w:t xml:space="preserve">Employees who work in areas where they may </w:t>
            </w:r>
            <w:proofErr w:type="gramStart"/>
            <w:r w:rsidRPr="006F202B">
              <w:rPr>
                <w:rFonts w:asciiTheme="majorHAnsi" w:hAnsiTheme="majorHAnsi" w:cs="Arial"/>
                <w:bCs/>
                <w:sz w:val="14"/>
                <w:szCs w:val="14"/>
                <w:lang w:val="en-GB"/>
              </w:rPr>
              <w:t>come into contact with</w:t>
            </w:r>
            <w:proofErr w:type="gramEnd"/>
            <w:r w:rsidRPr="006F202B">
              <w:rPr>
                <w:rFonts w:asciiTheme="majorHAnsi" w:hAnsiTheme="majorHAnsi" w:cs="Arial"/>
                <w:bCs/>
                <w:sz w:val="14"/>
                <w:szCs w:val="14"/>
                <w:lang w:val="en-GB"/>
              </w:rPr>
              <w:t xml:space="preserve"> the urine of infected animals, such as such as rats, cattle, pigs, and dogs. OR contaminated water or soil</w:t>
            </w:r>
          </w:p>
        </w:tc>
        <w:tc>
          <w:tcPr>
            <w:tcW w:w="1276" w:type="dxa"/>
            <w:gridSpan w:val="2"/>
          </w:tcPr>
          <w:p w14:paraId="40AB4C3D" w14:textId="67AC3A28" w:rsidR="008B059E" w:rsidRPr="006F202B" w:rsidRDefault="008B059E" w:rsidP="00A95E9A">
            <w:pPr>
              <w:spacing w:before="120" w:after="120"/>
              <w:jc w:val="both"/>
              <w:rPr>
                <w:rFonts w:asciiTheme="majorHAnsi" w:hAnsiTheme="majorHAnsi" w:cs="Arial"/>
                <w:snapToGrid/>
                <w:color w:val="000000"/>
                <w:sz w:val="20"/>
                <w:lang w:val="en-GB" w:eastAsia="en-GB"/>
              </w:rPr>
            </w:pPr>
          </w:p>
        </w:tc>
        <w:tc>
          <w:tcPr>
            <w:tcW w:w="1417" w:type="dxa"/>
            <w:gridSpan w:val="3"/>
          </w:tcPr>
          <w:p w14:paraId="06989D00" w14:textId="77777777" w:rsidR="008B059E" w:rsidRPr="006F202B" w:rsidRDefault="008B059E" w:rsidP="00A95E9A">
            <w:pPr>
              <w:spacing w:before="120" w:after="120"/>
              <w:jc w:val="both"/>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No</w:t>
            </w:r>
          </w:p>
        </w:tc>
      </w:tr>
    </w:tbl>
    <w:p w14:paraId="4E160674" w14:textId="77777777" w:rsidR="008B059E" w:rsidRPr="001D1BD6" w:rsidRDefault="008B059E" w:rsidP="00525879">
      <w:pPr>
        <w:jc w:val="both"/>
        <w:rPr>
          <w:rFonts w:ascii="Open Sans" w:hAnsi="Open Sans" w:cs="Open Sans"/>
          <w:b/>
          <w:sz w:val="20"/>
          <w:lang w:val="en-GB"/>
        </w:rPr>
      </w:pPr>
    </w:p>
    <w:sectPr w:rsidR="008B059E" w:rsidRPr="001D1BD6" w:rsidSect="00FA767F">
      <w:headerReference w:type="default" r:id="rId8"/>
      <w:footerReference w:type="default" r:id="rId9"/>
      <w:pgSz w:w="11906" w:h="16838"/>
      <w:pgMar w:top="2835" w:right="1134" w:bottom="15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DA76D" w14:textId="77777777" w:rsidR="00A33EDE" w:rsidRDefault="00A33EDE" w:rsidP="008F6EA2">
      <w:r>
        <w:separator/>
      </w:r>
    </w:p>
  </w:endnote>
  <w:endnote w:type="continuationSeparator" w:id="0">
    <w:p w14:paraId="44841A11" w14:textId="77777777" w:rsidR="00A33EDE" w:rsidRDefault="00A33EDE"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1FB" w14:textId="611AE271" w:rsidR="008F6EA2" w:rsidRDefault="008F6EA2" w:rsidP="006551D3">
    <w:pPr>
      <w:pStyle w:val="Footer"/>
      <w:tabs>
        <w:tab w:val="clear" w:pos="4513"/>
        <w:tab w:val="clear" w:pos="9026"/>
        <w:tab w:val="left" w:pos="5748"/>
      </w:tabs>
    </w:pPr>
    <w:r>
      <w:rPr>
        <w:noProof/>
        <w:snapToGrid/>
        <w14:ligatures w14:val="standardContextual"/>
      </w:rPr>
      <w:drawing>
        <wp:anchor distT="0" distB="0" distL="114300" distR="114300" simplePos="0" relativeHeight="251659264" behindDoc="1" locked="0" layoutInCell="1" allowOverlap="1" wp14:anchorId="181FE957" wp14:editId="67F21668">
          <wp:simplePos x="0" y="0"/>
          <wp:positionH relativeFrom="page">
            <wp:align>right</wp:align>
          </wp:positionH>
          <wp:positionV relativeFrom="paragraph">
            <wp:posOffset>-236220</wp:posOffset>
          </wp:positionV>
          <wp:extent cx="7141091" cy="1010403"/>
          <wp:effectExtent l="0" t="0" r="3175" b="0"/>
          <wp:wrapNone/>
          <wp:docPr id="1553633110"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33110" name="Picture 6"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1091" cy="1010403"/>
                  </a:xfrm>
                  <a:prstGeom prst="rect">
                    <a:avLst/>
                  </a:prstGeom>
                </pic:spPr>
              </pic:pic>
            </a:graphicData>
          </a:graphic>
          <wp14:sizeRelH relativeFrom="page">
            <wp14:pctWidth>0</wp14:pctWidth>
          </wp14:sizeRelH>
          <wp14:sizeRelV relativeFrom="page">
            <wp14:pctHeight>0</wp14:pctHeight>
          </wp14:sizeRelV>
        </wp:anchor>
      </w:drawing>
    </w:r>
    <w:r w:rsidR="0065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D8A2" w14:textId="77777777" w:rsidR="00A33EDE" w:rsidRDefault="00A33EDE" w:rsidP="008F6EA2">
      <w:r>
        <w:separator/>
      </w:r>
    </w:p>
  </w:footnote>
  <w:footnote w:type="continuationSeparator" w:id="0">
    <w:p w14:paraId="15D79C47" w14:textId="77777777" w:rsidR="00A33EDE" w:rsidRDefault="00A33EDE" w:rsidP="008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12F" w14:textId="508A9EC9" w:rsidR="008F6EA2" w:rsidRDefault="008F6EA2">
    <w:pPr>
      <w:pStyle w:val="Header"/>
      <w:rPr>
        <w:noProof/>
        <w:snapToGrid/>
        <w14:ligatures w14:val="standardContextual"/>
      </w:rPr>
    </w:pPr>
    <w:r>
      <w:rPr>
        <w:noProof/>
        <w:snapToGrid/>
        <w14:ligatures w14:val="standardContextual"/>
      </w:rPr>
      <w:drawing>
        <wp:anchor distT="0" distB="0" distL="114300" distR="114300" simplePos="0" relativeHeight="251658240" behindDoc="1" locked="0" layoutInCell="1" allowOverlap="1" wp14:anchorId="1767DE78" wp14:editId="390F89B7">
          <wp:simplePos x="0" y="0"/>
          <wp:positionH relativeFrom="page">
            <wp:posOffset>15240</wp:posOffset>
          </wp:positionH>
          <wp:positionV relativeFrom="page">
            <wp:posOffset>0</wp:posOffset>
          </wp:positionV>
          <wp:extent cx="7527600" cy="1792800"/>
          <wp:effectExtent l="0" t="0" r="0" b="0"/>
          <wp:wrapNone/>
          <wp:docPr id="363383391"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83391"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27600" cy="1792800"/>
                  </a:xfrm>
                  <a:prstGeom prst="rect">
                    <a:avLst/>
                  </a:prstGeom>
                </pic:spPr>
              </pic:pic>
            </a:graphicData>
          </a:graphic>
          <wp14:sizeRelH relativeFrom="page">
            <wp14:pctWidth>0</wp14:pctWidth>
          </wp14:sizeRelH>
          <wp14:sizeRelV relativeFrom="page">
            <wp14:pctHeight>0</wp14:pctHeight>
          </wp14:sizeRelV>
        </wp:anchor>
      </w:drawing>
    </w:r>
  </w:p>
  <w:p w14:paraId="6FA1906F" w14:textId="09CE9A22" w:rsidR="008F6EA2" w:rsidRDefault="00FA767F" w:rsidP="00FA767F">
    <w:pPr>
      <w:pStyle w:val="Header"/>
      <w:tabs>
        <w:tab w:val="clear" w:pos="4513"/>
        <w:tab w:val="clear" w:pos="9026"/>
        <w:tab w:val="left" w:pos="63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FEF"/>
    <w:multiLevelType w:val="hybridMultilevel"/>
    <w:tmpl w:val="BC3E2A1C"/>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FF2232"/>
    <w:multiLevelType w:val="hybridMultilevel"/>
    <w:tmpl w:val="16EA7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164494"/>
    <w:multiLevelType w:val="hybridMultilevel"/>
    <w:tmpl w:val="B47CAA42"/>
    <w:lvl w:ilvl="0" w:tplc="85D23BF0">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3E723F"/>
    <w:multiLevelType w:val="hybridMultilevel"/>
    <w:tmpl w:val="5922CF08"/>
    <w:lvl w:ilvl="0" w:tplc="FFFFFFFF">
      <w:start w:val="1"/>
      <w:numFmt w:val="lowerLetter"/>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A32F47"/>
    <w:multiLevelType w:val="hybridMultilevel"/>
    <w:tmpl w:val="5302C446"/>
    <w:lvl w:ilvl="0" w:tplc="01569936">
      <w:start w:val="1"/>
      <w:numFmt w:val="decimal"/>
      <w:lvlText w:val="%1."/>
      <w:lvlJc w:val="left"/>
      <w:pPr>
        <w:ind w:left="342" w:hanging="360"/>
      </w:pPr>
      <w:rPr>
        <w:rFonts w:hint="default"/>
      </w:rPr>
    </w:lvl>
    <w:lvl w:ilvl="1" w:tplc="08090019">
      <w:start w:val="1"/>
      <w:numFmt w:val="lowerLetter"/>
      <w:lvlText w:val="%2."/>
      <w:lvlJc w:val="left"/>
      <w:pPr>
        <w:ind w:left="1062" w:hanging="360"/>
      </w:pPr>
    </w:lvl>
    <w:lvl w:ilvl="2" w:tplc="0809001B" w:tentative="1">
      <w:start w:val="1"/>
      <w:numFmt w:val="lowerRoman"/>
      <w:lvlText w:val="%3."/>
      <w:lvlJc w:val="right"/>
      <w:pPr>
        <w:ind w:left="1782" w:hanging="180"/>
      </w:pPr>
    </w:lvl>
    <w:lvl w:ilvl="3" w:tplc="0809000F" w:tentative="1">
      <w:start w:val="1"/>
      <w:numFmt w:val="decimal"/>
      <w:lvlText w:val="%4."/>
      <w:lvlJc w:val="left"/>
      <w:pPr>
        <w:ind w:left="2502" w:hanging="360"/>
      </w:pPr>
    </w:lvl>
    <w:lvl w:ilvl="4" w:tplc="08090019" w:tentative="1">
      <w:start w:val="1"/>
      <w:numFmt w:val="lowerLetter"/>
      <w:lvlText w:val="%5."/>
      <w:lvlJc w:val="left"/>
      <w:pPr>
        <w:ind w:left="3222" w:hanging="360"/>
      </w:pPr>
    </w:lvl>
    <w:lvl w:ilvl="5" w:tplc="0809001B" w:tentative="1">
      <w:start w:val="1"/>
      <w:numFmt w:val="lowerRoman"/>
      <w:lvlText w:val="%6."/>
      <w:lvlJc w:val="right"/>
      <w:pPr>
        <w:ind w:left="3942" w:hanging="180"/>
      </w:pPr>
    </w:lvl>
    <w:lvl w:ilvl="6" w:tplc="0809000F" w:tentative="1">
      <w:start w:val="1"/>
      <w:numFmt w:val="decimal"/>
      <w:lvlText w:val="%7."/>
      <w:lvlJc w:val="left"/>
      <w:pPr>
        <w:ind w:left="4662" w:hanging="360"/>
      </w:pPr>
    </w:lvl>
    <w:lvl w:ilvl="7" w:tplc="08090019" w:tentative="1">
      <w:start w:val="1"/>
      <w:numFmt w:val="lowerLetter"/>
      <w:lvlText w:val="%8."/>
      <w:lvlJc w:val="left"/>
      <w:pPr>
        <w:ind w:left="5382" w:hanging="360"/>
      </w:pPr>
    </w:lvl>
    <w:lvl w:ilvl="8" w:tplc="0809001B" w:tentative="1">
      <w:start w:val="1"/>
      <w:numFmt w:val="lowerRoman"/>
      <w:lvlText w:val="%9."/>
      <w:lvlJc w:val="right"/>
      <w:pPr>
        <w:ind w:left="6102" w:hanging="180"/>
      </w:pPr>
    </w:lvl>
  </w:abstractNum>
  <w:abstractNum w:abstractNumId="5" w15:restartNumberingAfterBreak="0">
    <w:nsid w:val="7C053245"/>
    <w:multiLevelType w:val="hybridMultilevel"/>
    <w:tmpl w:val="BC3E2A1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CF21B2C"/>
    <w:multiLevelType w:val="hybridMultilevel"/>
    <w:tmpl w:val="357C6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7463">
    <w:abstractNumId w:val="4"/>
  </w:num>
  <w:num w:numId="2" w16cid:durableId="1619793573">
    <w:abstractNumId w:val="5"/>
  </w:num>
  <w:num w:numId="3" w16cid:durableId="97877808">
    <w:abstractNumId w:val="0"/>
  </w:num>
  <w:num w:numId="4" w16cid:durableId="726344865">
    <w:abstractNumId w:val="3"/>
  </w:num>
  <w:num w:numId="5" w16cid:durableId="439641903">
    <w:abstractNumId w:val="2"/>
  </w:num>
  <w:num w:numId="6" w16cid:durableId="862327408">
    <w:abstractNumId w:val="6"/>
  </w:num>
  <w:num w:numId="7" w16cid:durableId="140544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CE"/>
    <w:rsid w:val="00015CD0"/>
    <w:rsid w:val="00027715"/>
    <w:rsid w:val="00070123"/>
    <w:rsid w:val="00082F61"/>
    <w:rsid w:val="000C1352"/>
    <w:rsid w:val="000E4F0E"/>
    <w:rsid w:val="00112324"/>
    <w:rsid w:val="00130E4D"/>
    <w:rsid w:val="00141D42"/>
    <w:rsid w:val="00170DEA"/>
    <w:rsid w:val="001B76E9"/>
    <w:rsid w:val="001D1BD6"/>
    <w:rsid w:val="001E1208"/>
    <w:rsid w:val="001E4FE2"/>
    <w:rsid w:val="00202F31"/>
    <w:rsid w:val="00216E15"/>
    <w:rsid w:val="00220A15"/>
    <w:rsid w:val="002346F5"/>
    <w:rsid w:val="002A3243"/>
    <w:rsid w:val="002B4739"/>
    <w:rsid w:val="002F008D"/>
    <w:rsid w:val="0034354B"/>
    <w:rsid w:val="00360733"/>
    <w:rsid w:val="00366EB0"/>
    <w:rsid w:val="003A771A"/>
    <w:rsid w:val="004879FF"/>
    <w:rsid w:val="004A2E05"/>
    <w:rsid w:val="004E0640"/>
    <w:rsid w:val="00525879"/>
    <w:rsid w:val="005523B2"/>
    <w:rsid w:val="005756C4"/>
    <w:rsid w:val="005A4B69"/>
    <w:rsid w:val="005B4E12"/>
    <w:rsid w:val="005D1007"/>
    <w:rsid w:val="005D622C"/>
    <w:rsid w:val="005E7BC9"/>
    <w:rsid w:val="006052C2"/>
    <w:rsid w:val="006221F4"/>
    <w:rsid w:val="006233A3"/>
    <w:rsid w:val="0063122F"/>
    <w:rsid w:val="006551D3"/>
    <w:rsid w:val="006F202B"/>
    <w:rsid w:val="0073789F"/>
    <w:rsid w:val="007850BB"/>
    <w:rsid w:val="007A4747"/>
    <w:rsid w:val="008952EA"/>
    <w:rsid w:val="008962F9"/>
    <w:rsid w:val="008B0183"/>
    <w:rsid w:val="008B059E"/>
    <w:rsid w:val="008F6EA2"/>
    <w:rsid w:val="0090180D"/>
    <w:rsid w:val="00923FF3"/>
    <w:rsid w:val="00A33EDE"/>
    <w:rsid w:val="00A91E38"/>
    <w:rsid w:val="00AF2878"/>
    <w:rsid w:val="00B17B48"/>
    <w:rsid w:val="00B22DA9"/>
    <w:rsid w:val="00B64816"/>
    <w:rsid w:val="00BF2FC9"/>
    <w:rsid w:val="00C26729"/>
    <w:rsid w:val="00C4137E"/>
    <w:rsid w:val="00C55049"/>
    <w:rsid w:val="00C8581A"/>
    <w:rsid w:val="00CE2100"/>
    <w:rsid w:val="00D11C89"/>
    <w:rsid w:val="00D269FD"/>
    <w:rsid w:val="00D26F01"/>
    <w:rsid w:val="00D41FFC"/>
    <w:rsid w:val="00D74644"/>
    <w:rsid w:val="00DD41D9"/>
    <w:rsid w:val="00DE3B30"/>
    <w:rsid w:val="00EB2C34"/>
    <w:rsid w:val="00EC0ACE"/>
    <w:rsid w:val="00EE16E5"/>
    <w:rsid w:val="00F06104"/>
    <w:rsid w:val="00F1271C"/>
    <w:rsid w:val="00F16AB2"/>
    <w:rsid w:val="00F51219"/>
    <w:rsid w:val="00F53BA2"/>
    <w:rsid w:val="00FA46F6"/>
    <w:rsid w:val="00FA767F"/>
    <w:rsid w:val="00FB2A8D"/>
    <w:rsid w:val="00FC3202"/>
    <w:rsid w:val="00FE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F988C"/>
  <w15:chartTrackingRefBased/>
  <w15:docId w15:val="{11155911-7519-4846-B0FB-0899F36C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E"/>
    <w:pPr>
      <w:widowControl w:val="0"/>
      <w:spacing w:after="0" w:line="240" w:lineRule="auto"/>
    </w:pPr>
    <w:rPr>
      <w:rFonts w:ascii="Times New Roman" w:eastAsia="Times New Roman" w:hAnsi="Times New Roman" w:cs="Times New Roman"/>
      <w:snapToGrid w:val="0"/>
      <w:kern w:val="0"/>
      <w:szCs w:val="20"/>
      <w:lang w:val="en-US"/>
      <w14:ligatures w14:val="none"/>
    </w:rPr>
  </w:style>
  <w:style w:type="paragraph" w:styleId="Heading1">
    <w:name w:val="heading 1"/>
    <w:basedOn w:val="Normal"/>
    <w:next w:val="Normal"/>
    <w:link w:val="Heading1Char"/>
    <w:uiPriority w:val="9"/>
    <w:qFormat/>
    <w:rsid w:val="00EC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ACE"/>
    <w:rPr>
      <w:rFonts w:eastAsiaTheme="majorEastAsia" w:cstheme="majorBidi"/>
      <w:color w:val="272727" w:themeColor="text1" w:themeTint="D8"/>
    </w:rPr>
  </w:style>
  <w:style w:type="paragraph" w:styleId="Title">
    <w:name w:val="Title"/>
    <w:basedOn w:val="Normal"/>
    <w:next w:val="Normal"/>
    <w:link w:val="TitleChar"/>
    <w:uiPriority w:val="10"/>
    <w:qFormat/>
    <w:rsid w:val="00EC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ACE"/>
    <w:pPr>
      <w:spacing w:before="160"/>
      <w:jc w:val="center"/>
    </w:pPr>
    <w:rPr>
      <w:i/>
      <w:iCs/>
      <w:color w:val="404040" w:themeColor="text1" w:themeTint="BF"/>
    </w:rPr>
  </w:style>
  <w:style w:type="character" w:customStyle="1" w:styleId="QuoteChar">
    <w:name w:val="Quote Char"/>
    <w:basedOn w:val="DefaultParagraphFont"/>
    <w:link w:val="Quote"/>
    <w:uiPriority w:val="29"/>
    <w:rsid w:val="00EC0ACE"/>
    <w:rPr>
      <w:i/>
      <w:iCs/>
      <w:color w:val="404040" w:themeColor="text1" w:themeTint="BF"/>
    </w:rPr>
  </w:style>
  <w:style w:type="paragraph" w:styleId="ListParagraph">
    <w:name w:val="List Paragraph"/>
    <w:basedOn w:val="Normal"/>
    <w:uiPriority w:val="34"/>
    <w:qFormat/>
    <w:rsid w:val="00EC0ACE"/>
    <w:pPr>
      <w:ind w:left="720"/>
      <w:contextualSpacing/>
    </w:pPr>
  </w:style>
  <w:style w:type="character" w:styleId="IntenseEmphasis">
    <w:name w:val="Intense Emphasis"/>
    <w:basedOn w:val="DefaultParagraphFont"/>
    <w:uiPriority w:val="21"/>
    <w:qFormat/>
    <w:rsid w:val="00EC0ACE"/>
    <w:rPr>
      <w:i/>
      <w:iCs/>
      <w:color w:val="0F4761" w:themeColor="accent1" w:themeShade="BF"/>
    </w:rPr>
  </w:style>
  <w:style w:type="paragraph" w:styleId="IntenseQuote">
    <w:name w:val="Intense Quote"/>
    <w:basedOn w:val="Normal"/>
    <w:next w:val="Normal"/>
    <w:link w:val="IntenseQuoteChar"/>
    <w:uiPriority w:val="30"/>
    <w:qFormat/>
    <w:rsid w:val="00EC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ACE"/>
    <w:rPr>
      <w:i/>
      <w:iCs/>
      <w:color w:val="0F4761" w:themeColor="accent1" w:themeShade="BF"/>
    </w:rPr>
  </w:style>
  <w:style w:type="character" w:styleId="IntenseReference">
    <w:name w:val="Intense Reference"/>
    <w:basedOn w:val="DefaultParagraphFont"/>
    <w:uiPriority w:val="32"/>
    <w:qFormat/>
    <w:rsid w:val="00EC0ACE"/>
    <w:rPr>
      <w:b/>
      <w:bCs/>
      <w:smallCaps/>
      <w:color w:val="0F4761" w:themeColor="accent1" w:themeShade="BF"/>
      <w:spacing w:val="5"/>
    </w:rPr>
  </w:style>
  <w:style w:type="character" w:customStyle="1" w:styleId="normaltextrun">
    <w:name w:val="normaltextrun"/>
    <w:rsid w:val="00EB2C34"/>
  </w:style>
  <w:style w:type="character" w:styleId="CommentReference">
    <w:name w:val="annotation reference"/>
    <w:rsid w:val="00D269FD"/>
    <w:rPr>
      <w:sz w:val="16"/>
      <w:szCs w:val="16"/>
    </w:rPr>
  </w:style>
  <w:style w:type="paragraph" w:styleId="CommentText">
    <w:name w:val="annotation text"/>
    <w:basedOn w:val="Normal"/>
    <w:link w:val="CommentTextChar"/>
    <w:rsid w:val="00D269FD"/>
    <w:rPr>
      <w:sz w:val="20"/>
    </w:rPr>
  </w:style>
  <w:style w:type="character" w:customStyle="1" w:styleId="CommentTextChar">
    <w:name w:val="Comment Text Char"/>
    <w:basedOn w:val="DefaultParagraphFont"/>
    <w:link w:val="CommentText"/>
    <w:rsid w:val="00D269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8F6EA2"/>
    <w:pPr>
      <w:tabs>
        <w:tab w:val="center" w:pos="4513"/>
        <w:tab w:val="right" w:pos="9026"/>
      </w:tabs>
    </w:pPr>
  </w:style>
  <w:style w:type="character" w:customStyle="1" w:styleId="HeaderChar">
    <w:name w:val="Header Char"/>
    <w:basedOn w:val="DefaultParagraphFont"/>
    <w:link w:val="Header"/>
    <w:uiPriority w:val="99"/>
    <w:rsid w:val="008F6EA2"/>
    <w:rPr>
      <w:rFonts w:ascii="Times New Roman" w:eastAsia="Times New Roman" w:hAnsi="Times New Roman" w:cs="Times New Roman"/>
      <w:snapToGrid w:val="0"/>
      <w:kern w:val="0"/>
      <w:szCs w:val="20"/>
      <w:lang w:val="en-US"/>
      <w14:ligatures w14:val="none"/>
    </w:rPr>
  </w:style>
  <w:style w:type="paragraph" w:styleId="Footer">
    <w:name w:val="footer"/>
    <w:basedOn w:val="Normal"/>
    <w:link w:val="FooterChar"/>
    <w:uiPriority w:val="99"/>
    <w:unhideWhenUsed/>
    <w:rsid w:val="008F6EA2"/>
    <w:pPr>
      <w:tabs>
        <w:tab w:val="center" w:pos="4513"/>
        <w:tab w:val="right" w:pos="9026"/>
      </w:tabs>
    </w:pPr>
  </w:style>
  <w:style w:type="character" w:customStyle="1" w:styleId="FooterChar">
    <w:name w:val="Footer Char"/>
    <w:basedOn w:val="DefaultParagraphFont"/>
    <w:link w:val="Footer"/>
    <w:uiPriority w:val="99"/>
    <w:rsid w:val="008F6EA2"/>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1312</Words>
  <Characters>7484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Spicer</dc:creator>
  <cp:keywords/>
  <dc:description/>
  <cp:lastModifiedBy>Judy Janson</cp:lastModifiedBy>
  <cp:revision>2</cp:revision>
  <dcterms:created xsi:type="dcterms:W3CDTF">2026-08-06T08:14:00Z</dcterms:created>
  <dcterms:modified xsi:type="dcterms:W3CDTF">2026-08-06T08:14:00Z</dcterms:modified>
</cp:coreProperties>
</file>